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B1" w:rsidRDefault="00E81865">
      <w:pPr>
        <w:pStyle w:val="NormalWeb"/>
        <w:shd w:val="clear" w:color="auto" w:fill="538135"/>
        <w:jc w:val="center"/>
        <w:rPr>
          <w:b/>
          <w:bCs/>
          <w:color w:val="FFFFFF"/>
        </w:rPr>
      </w:pPr>
      <w:bookmarkStart w:id="0" w:name="_top"/>
      <w:bookmarkEnd w:id="0"/>
      <w:r>
        <w:rPr>
          <w:b/>
          <w:bCs/>
          <w:color w:val="FFFFFF"/>
        </w:rPr>
        <w:t>EVALUACIÓN Y CONTROL DE LA CONTAMINACIÓN DEL SUELO Y SÓNICA</w:t>
      </w:r>
    </w:p>
    <w:p w:rsidR="00554EB1" w:rsidRDefault="00554EB1">
      <w:pPr>
        <w:pStyle w:val="NormalWeb"/>
        <w:rPr>
          <w:b/>
          <w:bCs/>
        </w:rPr>
      </w:pPr>
    </w:p>
    <w:p w:rsidR="00554EB1" w:rsidRDefault="00E81865">
      <w:pPr>
        <w:pStyle w:val="NormalWeb"/>
        <w:shd w:val="clear" w:color="auto" w:fill="92D050"/>
        <w:jc w:val="center"/>
      </w:pPr>
      <w:r>
        <w:rPr>
          <w:b/>
          <w:bCs/>
        </w:rPr>
        <w:t>CONTENIDO</w:t>
      </w:r>
    </w:p>
    <w:p w:rsidR="00BD0F1F" w:rsidRPr="0016781A" w:rsidRDefault="00BD0F1F" w:rsidP="00D63753">
      <w:pPr>
        <w:pStyle w:val="NormalWeb"/>
        <w:ind w:left="720" w:hanging="720"/>
        <w:rPr>
          <w:rFonts w:ascii="Arial" w:hAnsi="Arial" w:cs="Arial"/>
        </w:rPr>
      </w:pPr>
      <w:r w:rsidRPr="0016781A">
        <w:rPr>
          <w:rFonts w:ascii="Arial" w:hAnsi="Arial" w:cs="Arial"/>
        </w:rPr>
        <w:t xml:space="preserve">- </w:t>
      </w:r>
      <w:r w:rsidR="00D63753">
        <w:rPr>
          <w:rFonts w:ascii="Arial" w:hAnsi="Arial" w:cs="Arial"/>
        </w:rPr>
        <w:t xml:space="preserve">        </w:t>
      </w:r>
      <w:hyperlink w:anchor="DEF" w:history="1">
        <w:r w:rsidRPr="0079390E">
          <w:rPr>
            <w:rStyle w:val="Hipervnculo"/>
            <w:rFonts w:ascii="Arial" w:hAnsi="Arial" w:cs="Arial"/>
          </w:rPr>
          <w:t>Definición de ruido</w:t>
        </w:r>
      </w:hyperlink>
      <w:r w:rsidRPr="0016781A">
        <w:rPr>
          <w:rFonts w:ascii="Arial" w:hAnsi="Arial" w:cs="Arial"/>
        </w:rPr>
        <w:t>.</w:t>
      </w:r>
    </w:p>
    <w:p w:rsidR="00BD0F1F" w:rsidRPr="0016781A" w:rsidRDefault="00BD0F1F" w:rsidP="00BD0F1F">
      <w:pPr>
        <w:pStyle w:val="NormalWeb"/>
        <w:rPr>
          <w:rFonts w:ascii="Arial" w:hAnsi="Arial" w:cs="Arial"/>
        </w:rPr>
      </w:pPr>
      <w:r w:rsidRPr="0016781A">
        <w:rPr>
          <w:rFonts w:ascii="Arial" w:hAnsi="Arial" w:cs="Arial"/>
        </w:rPr>
        <w:t xml:space="preserve">- </w:t>
      </w:r>
      <w:r w:rsidRPr="0016781A">
        <w:rPr>
          <w:rFonts w:ascii="Arial" w:hAnsi="Arial" w:cs="Arial"/>
        </w:rPr>
        <w:tab/>
      </w:r>
      <w:hyperlink w:anchor="MED" w:history="1">
        <w:r w:rsidRPr="0079390E">
          <w:rPr>
            <w:rStyle w:val="Hipervnculo"/>
            <w:rFonts w:ascii="Arial" w:hAnsi="Arial" w:cs="Arial"/>
          </w:rPr>
          <w:t>Medición. Equipos. Niveles permisibles</w:t>
        </w:r>
      </w:hyperlink>
      <w:r w:rsidRPr="0016781A">
        <w:rPr>
          <w:rFonts w:ascii="Arial" w:hAnsi="Arial" w:cs="Arial"/>
        </w:rPr>
        <w:t>.</w:t>
      </w:r>
    </w:p>
    <w:p w:rsidR="00BD0F1F" w:rsidRPr="0016781A" w:rsidRDefault="00BD0F1F" w:rsidP="00BD0F1F">
      <w:pPr>
        <w:pStyle w:val="NormalWeb"/>
        <w:rPr>
          <w:rFonts w:ascii="Arial" w:hAnsi="Arial" w:cs="Arial"/>
        </w:rPr>
      </w:pPr>
      <w:r w:rsidRPr="0016781A">
        <w:rPr>
          <w:rFonts w:ascii="Arial" w:hAnsi="Arial" w:cs="Arial"/>
        </w:rPr>
        <w:t xml:space="preserve">- </w:t>
      </w:r>
      <w:r w:rsidRPr="0016781A">
        <w:rPr>
          <w:rFonts w:ascii="Arial" w:hAnsi="Arial" w:cs="Arial"/>
        </w:rPr>
        <w:tab/>
      </w:r>
      <w:hyperlink w:anchor="EFEC" w:history="1">
        <w:r w:rsidRPr="0079390E">
          <w:rPr>
            <w:rStyle w:val="Hipervnculo"/>
            <w:rFonts w:ascii="Arial" w:hAnsi="Arial" w:cs="Arial"/>
          </w:rPr>
          <w:t>Efectos del ruido sobre el organismo</w:t>
        </w:r>
      </w:hyperlink>
      <w:r w:rsidRPr="0016781A">
        <w:rPr>
          <w:rFonts w:ascii="Arial" w:hAnsi="Arial" w:cs="Arial"/>
        </w:rPr>
        <w:t>.</w:t>
      </w:r>
    </w:p>
    <w:p w:rsidR="00BD0F1F" w:rsidRDefault="00BD0F1F" w:rsidP="00BD0F1F">
      <w:pPr>
        <w:pStyle w:val="NormalWeb"/>
        <w:ind w:left="705" w:hanging="705"/>
        <w:rPr>
          <w:rFonts w:ascii="Arial" w:hAnsi="Arial" w:cs="Arial"/>
        </w:rPr>
      </w:pPr>
      <w:r w:rsidRPr="0016781A">
        <w:rPr>
          <w:rFonts w:ascii="Arial" w:hAnsi="Arial" w:cs="Arial"/>
        </w:rPr>
        <w:t xml:space="preserve">- </w:t>
      </w:r>
      <w:r w:rsidRPr="0016781A">
        <w:rPr>
          <w:rFonts w:ascii="Arial" w:hAnsi="Arial" w:cs="Arial"/>
        </w:rPr>
        <w:tab/>
      </w:r>
      <w:hyperlink w:anchor="MPROT" w:history="1">
        <w:r w:rsidRPr="0079390E">
          <w:rPr>
            <w:rStyle w:val="Hipervnculo"/>
            <w:rFonts w:ascii="Arial" w:hAnsi="Arial" w:cs="Arial"/>
          </w:rPr>
          <w:t>Métodos para la protección contra el ruido. Eliminación o disminución de los niveles de ruido</w:t>
        </w:r>
      </w:hyperlink>
      <w:r w:rsidRPr="0016781A">
        <w:rPr>
          <w:rFonts w:ascii="Arial" w:hAnsi="Arial" w:cs="Arial"/>
        </w:rPr>
        <w:t>.</w:t>
      </w:r>
    </w:p>
    <w:p w:rsidR="00D000F8" w:rsidRDefault="00D000F8" w:rsidP="00BD0F1F">
      <w:pPr>
        <w:pStyle w:val="NormalWeb"/>
        <w:ind w:left="705" w:hanging="705"/>
        <w:rPr>
          <w:rFonts w:ascii="Arial" w:hAnsi="Arial" w:cs="Arial"/>
        </w:rPr>
      </w:pPr>
      <w:r>
        <w:rPr>
          <w:rFonts w:ascii="Arial" w:hAnsi="Arial" w:cs="Arial"/>
        </w:rPr>
        <w:t xml:space="preserve">- </w:t>
      </w:r>
      <w:r>
        <w:rPr>
          <w:rFonts w:ascii="Arial" w:hAnsi="Arial" w:cs="Arial"/>
        </w:rPr>
        <w:tab/>
      </w:r>
      <w:hyperlink w:anchor="NORM" w:history="1">
        <w:r w:rsidRPr="0079390E">
          <w:rPr>
            <w:rStyle w:val="Hipervnculo"/>
            <w:rFonts w:ascii="Arial" w:hAnsi="Arial" w:cs="Arial"/>
          </w:rPr>
          <w:t>Normas</w:t>
        </w:r>
      </w:hyperlink>
    </w:p>
    <w:p w:rsidR="00E81865" w:rsidRDefault="00E81865" w:rsidP="00BD0F1F">
      <w:pPr>
        <w:pStyle w:val="NormalWeb"/>
        <w:ind w:left="705" w:hanging="705"/>
        <w:rPr>
          <w:rFonts w:ascii="Arial" w:hAnsi="Arial" w:cs="Arial"/>
        </w:rPr>
      </w:pPr>
      <w:r>
        <w:rPr>
          <w:rFonts w:ascii="Arial" w:hAnsi="Arial" w:cs="Arial"/>
        </w:rPr>
        <w:t xml:space="preserve">- </w:t>
      </w:r>
      <w:r>
        <w:rPr>
          <w:rFonts w:ascii="Arial" w:hAnsi="Arial" w:cs="Arial"/>
        </w:rPr>
        <w:tab/>
      </w:r>
      <w:hyperlink w:anchor="APLIC" w:history="1">
        <w:r w:rsidRPr="0079390E">
          <w:rPr>
            <w:rStyle w:val="Hipervnculo"/>
            <w:rFonts w:ascii="Arial" w:hAnsi="Arial" w:cs="Arial"/>
          </w:rPr>
          <w:t>Aplicaciones del Tema 4_Parte 2: Sónica</w:t>
        </w:r>
      </w:hyperlink>
    </w:p>
    <w:p w:rsidR="0079390E" w:rsidRPr="0016781A" w:rsidRDefault="0079390E" w:rsidP="00BD0F1F">
      <w:pPr>
        <w:pStyle w:val="NormalWeb"/>
        <w:ind w:left="705" w:hanging="705"/>
        <w:rPr>
          <w:rFonts w:ascii="Arial" w:hAnsi="Arial" w:cs="Arial"/>
        </w:rPr>
      </w:pPr>
      <w:r>
        <w:rPr>
          <w:rFonts w:ascii="Arial" w:hAnsi="Arial" w:cs="Arial"/>
        </w:rPr>
        <w:t>-</w:t>
      </w:r>
      <w:r>
        <w:rPr>
          <w:rFonts w:ascii="Arial" w:hAnsi="Arial" w:cs="Arial"/>
        </w:rPr>
        <w:tab/>
      </w:r>
      <w:hyperlink w:anchor="REFER" w:history="1">
        <w:r w:rsidRPr="0079390E">
          <w:rPr>
            <w:rStyle w:val="Hipervnculo"/>
            <w:rFonts w:ascii="Arial" w:hAnsi="Arial" w:cs="Arial"/>
          </w:rPr>
          <w:t>Referencias Bibliográficas</w:t>
        </w:r>
      </w:hyperlink>
    </w:p>
    <w:p w:rsidR="00BD0F1F" w:rsidRDefault="00BD0F1F">
      <w:pPr>
        <w:pStyle w:val="NormalWeb"/>
      </w:pPr>
    </w:p>
    <w:p w:rsidR="00BD0F1F" w:rsidRDefault="00BD0F1F">
      <w:pPr>
        <w:pStyle w:val="NormalWeb"/>
      </w:pPr>
    </w:p>
    <w:p w:rsidR="00BD0F1F" w:rsidRDefault="00BD0F1F">
      <w:pPr>
        <w:pStyle w:val="NormalWeb"/>
      </w:pPr>
    </w:p>
    <w:p w:rsidR="00BD0F1F" w:rsidRDefault="00BD0F1F">
      <w:pPr>
        <w:pStyle w:val="NormalWeb"/>
      </w:pPr>
    </w:p>
    <w:p w:rsidR="00BD0F1F" w:rsidRDefault="00BD0F1F">
      <w:pPr>
        <w:pStyle w:val="NormalWeb"/>
      </w:pPr>
    </w:p>
    <w:p w:rsidR="00BD0F1F" w:rsidRDefault="00BD0F1F">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500C19">
      <w:pPr>
        <w:pStyle w:val="NormalWeb"/>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4892040</wp:posOffset>
                </wp:positionH>
                <wp:positionV relativeFrom="paragraph">
                  <wp:posOffset>203835</wp:posOffset>
                </wp:positionV>
                <wp:extent cx="838200" cy="323850"/>
                <wp:effectExtent l="76200" t="57150" r="76200" b="114300"/>
                <wp:wrapNone/>
                <wp:docPr id="1" name="Rectángulo redondeado 1">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00C19" w:rsidRPr="00500C19" w:rsidRDefault="00500C19" w:rsidP="00500C19">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 o:spid="_x0000_s1026" href="#_top" style="position:absolute;margin-left:385.2pt;margin-top:16.05pt;width:66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" o:button="t" fillcolor="#9bbb59 [3206]" stroked="f" strokeweight="2pt">
                <v:fill o:detectmouseclick="t"/>
                <v:shadow on="t" color="black" opacity="20971f" offset="0,2.2pt"/>
                <v:textbox>
                  <w:txbxContent>
                    <w:p w:rsidR="00500C19" w:rsidRPr="00500C19" w:rsidRDefault="00500C19" w:rsidP="00500C19">
                      <w:pPr>
                        <w:jc w:val="center"/>
                        <w:rPr>
                          <w:b/>
                          <w:sz w:val="24"/>
                          <w:lang w:val="en-US"/>
                        </w:rPr>
                      </w:pPr>
                      <w:r w:rsidRPr="00500C19">
                        <w:rPr>
                          <w:b/>
                          <w:sz w:val="24"/>
                          <w:lang w:val="en-US"/>
                        </w:rPr>
                        <w:t>Regresar</w:t>
                      </w:r>
                    </w:p>
                  </w:txbxContent>
                </v:textbox>
              </v:roundrect>
            </w:pict>
          </mc:Fallback>
        </mc:AlternateContent>
      </w:r>
    </w:p>
    <w:p w:rsidR="0016781A" w:rsidRDefault="0016781A">
      <w:pPr>
        <w:pStyle w:val="NormalWeb"/>
      </w:pPr>
    </w:p>
    <w:p w:rsidR="00AB014F" w:rsidRPr="00AB014F" w:rsidRDefault="00AB014F" w:rsidP="00AB014F">
      <w:pPr>
        <w:pStyle w:val="NormalWeb"/>
        <w:shd w:val="clear" w:color="auto" w:fill="006600"/>
        <w:jc w:val="both"/>
        <w:rPr>
          <w:rFonts w:ascii="Arial" w:hAnsi="Arial" w:cs="Arial"/>
          <w:b/>
          <w:color w:val="FFFFFF"/>
          <w:sz w:val="32"/>
        </w:rPr>
      </w:pPr>
      <w:bookmarkStart w:id="1" w:name="DEF"/>
      <w:r w:rsidRPr="00F50E2E">
        <w:rPr>
          <w:rFonts w:ascii="Arial" w:hAnsi="Arial" w:cs="Arial"/>
          <w:b/>
          <w:color w:val="FFFFFF"/>
          <w:sz w:val="32"/>
        </w:rPr>
        <w:t xml:space="preserve">Definición de </w:t>
      </w:r>
      <w:r>
        <w:rPr>
          <w:rFonts w:ascii="Arial" w:hAnsi="Arial" w:cs="Arial"/>
          <w:b/>
          <w:color w:val="FFFFFF"/>
          <w:sz w:val="32"/>
        </w:rPr>
        <w:t>ruido</w:t>
      </w:r>
    </w:p>
    <w:bookmarkEnd w:id="1"/>
    <w:p w:rsidR="00AB014F" w:rsidRDefault="00AB014F" w:rsidP="007232DB">
      <w:pPr>
        <w:jc w:val="both"/>
        <w:rPr>
          <w:rFonts w:ascii="Arial" w:hAnsi="Arial" w:cs="Arial"/>
          <w:sz w:val="24"/>
          <w:szCs w:val="24"/>
          <w:lang w:val="es-VE"/>
        </w:rPr>
      </w:pPr>
      <w:r w:rsidRPr="007232DB">
        <w:rPr>
          <w:rFonts w:ascii="Arial" w:hAnsi="Arial" w:cs="Arial"/>
          <w:sz w:val="24"/>
          <w:szCs w:val="24"/>
          <w:lang w:val="es-VE"/>
        </w:rPr>
        <w:t>El ruido se define como un sonido no deseado o molesto que puede interferir con la actividad humana o el bienestar general. Está compuesto por una mezcla de ondas sonoras de diferentes frecuencias y amplitudes, y se mide en decibelios (dB).</w:t>
      </w: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r>
        <w:rPr>
          <w:noProof/>
          <w:lang w:val="en-US"/>
        </w:rPr>
        <mc:AlternateContent>
          <mc:Choice Requires="wps">
            <w:drawing>
              <wp:anchor distT="0" distB="0" distL="114300" distR="114300" simplePos="0" relativeHeight="251661312" behindDoc="1" locked="0" layoutInCell="1" allowOverlap="1" wp14:anchorId="6E1D3F77" wp14:editId="7318B00A">
                <wp:simplePos x="0" y="0"/>
                <wp:positionH relativeFrom="column">
                  <wp:posOffset>4596765</wp:posOffset>
                </wp:positionH>
                <wp:positionV relativeFrom="paragraph">
                  <wp:posOffset>57150</wp:posOffset>
                </wp:positionV>
                <wp:extent cx="838200" cy="323850"/>
                <wp:effectExtent l="76200" t="57150" r="76200" b="114300"/>
                <wp:wrapTight wrapText="bothSides">
                  <wp:wrapPolygon edited="0">
                    <wp:start x="0" y="-3812"/>
                    <wp:lineTo x="-1964" y="-1271"/>
                    <wp:lineTo x="-1964" y="19059"/>
                    <wp:lineTo x="0" y="27953"/>
                    <wp:lineTo x="21109" y="27953"/>
                    <wp:lineTo x="23073" y="19059"/>
                    <wp:lineTo x="21109" y="0"/>
                    <wp:lineTo x="21109" y="-3812"/>
                    <wp:lineTo x="0" y="-3812"/>
                  </wp:wrapPolygon>
                </wp:wrapTight>
                <wp:docPr id="2" name="Rectángulo redondeado 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00C19" w:rsidRPr="00500C19" w:rsidRDefault="00500C19" w:rsidP="00500C19">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1D3F77" id="Rectángulo redondeado 2" o:spid="_x0000_s1027" href="#_top" style="position:absolute;left:0;text-align:left;margin-left:361.95pt;margin-top:4.5pt;width:66pt;height:2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" o:button="t" fillcolor="#9bbb59 [3206]" stroked="f" strokeweight="2pt">
                <v:fill o:detectmouseclick="t"/>
                <v:shadow on="t" color="black" opacity="20971f" offset="0,2.2pt"/>
                <v:textbox>
                  <w:txbxContent>
                    <w:p w:rsidR="00500C19" w:rsidRPr="00500C19" w:rsidRDefault="00500C19" w:rsidP="00500C19">
                      <w:pPr>
                        <w:jc w:val="center"/>
                        <w:rPr>
                          <w:b/>
                          <w:sz w:val="24"/>
                          <w:lang w:val="en-US"/>
                        </w:rPr>
                      </w:pPr>
                      <w:r w:rsidRPr="00500C19">
                        <w:rPr>
                          <w:b/>
                          <w:sz w:val="24"/>
                          <w:lang w:val="en-US"/>
                        </w:rPr>
                        <w:t>Regresar</w:t>
                      </w:r>
                    </w:p>
                  </w:txbxContent>
                </v:textbox>
                <w10:wrap type="tight"/>
              </v:roundrect>
            </w:pict>
          </mc:Fallback>
        </mc:AlternateContent>
      </w:r>
    </w:p>
    <w:p w:rsidR="00500C19" w:rsidRDefault="00500C19" w:rsidP="007232DB">
      <w:pPr>
        <w:jc w:val="both"/>
        <w:rPr>
          <w:rFonts w:ascii="Arial" w:hAnsi="Arial" w:cs="Arial"/>
          <w:sz w:val="24"/>
          <w:szCs w:val="24"/>
          <w:lang w:val="es-VE"/>
        </w:rPr>
      </w:pPr>
    </w:p>
    <w:p w:rsidR="00500C19" w:rsidRPr="007232DB" w:rsidRDefault="00500C19" w:rsidP="007232DB">
      <w:pPr>
        <w:jc w:val="both"/>
        <w:rPr>
          <w:rFonts w:ascii="Arial" w:hAnsi="Arial" w:cs="Arial"/>
          <w:sz w:val="24"/>
          <w:szCs w:val="24"/>
          <w:lang w:val="es-VE"/>
        </w:rPr>
      </w:pPr>
    </w:p>
    <w:p w:rsidR="007232DB" w:rsidRPr="00D63753" w:rsidRDefault="007232DB" w:rsidP="007232DB">
      <w:pPr>
        <w:shd w:val="clear" w:color="auto" w:fill="006600"/>
        <w:jc w:val="both"/>
        <w:rPr>
          <w:rFonts w:ascii="Arial" w:hAnsi="Arial" w:cs="Arial"/>
          <w:sz w:val="24"/>
          <w:szCs w:val="24"/>
          <w:lang w:val="es-VE"/>
        </w:rPr>
      </w:pPr>
      <w:bookmarkStart w:id="2" w:name="MED"/>
      <w:r>
        <w:rPr>
          <w:rFonts w:ascii="Arial" w:hAnsi="Arial" w:cs="Arial"/>
          <w:b/>
          <w:sz w:val="24"/>
          <w:szCs w:val="24"/>
          <w:lang w:val="es-VE"/>
        </w:rPr>
        <w:t>Medición</w:t>
      </w:r>
      <w:r w:rsidR="00D63753">
        <w:rPr>
          <w:rFonts w:ascii="Arial" w:hAnsi="Arial" w:cs="Arial"/>
          <w:b/>
          <w:sz w:val="24"/>
          <w:szCs w:val="24"/>
          <w:lang w:val="es-VE"/>
        </w:rPr>
        <w:t xml:space="preserve">, </w:t>
      </w:r>
      <w:r w:rsidR="00D63753" w:rsidRPr="007232DB">
        <w:rPr>
          <w:rFonts w:ascii="Arial" w:hAnsi="Arial" w:cs="Arial"/>
          <w:b/>
          <w:color w:val="FFFFFF" w:themeColor="background1"/>
          <w:sz w:val="24"/>
          <w:szCs w:val="24"/>
          <w:lang w:val="es-VE"/>
        </w:rPr>
        <w:t xml:space="preserve">Equipos. </w:t>
      </w:r>
      <w:r w:rsidR="00D63753">
        <w:rPr>
          <w:rFonts w:ascii="Arial" w:hAnsi="Arial" w:cs="Arial"/>
          <w:b/>
          <w:color w:val="FFFFFF" w:themeColor="background1"/>
          <w:sz w:val="24"/>
          <w:szCs w:val="24"/>
          <w:lang w:val="es-VE"/>
        </w:rPr>
        <w:t>Niveles permisibles</w:t>
      </w:r>
    </w:p>
    <w:bookmarkEnd w:id="2"/>
    <w:p w:rsidR="007232DB" w:rsidRDefault="007232DB" w:rsidP="007232DB">
      <w:pPr>
        <w:jc w:val="both"/>
        <w:rPr>
          <w:rFonts w:ascii="Arial" w:hAnsi="Arial" w:cs="Arial"/>
          <w:sz w:val="24"/>
          <w:szCs w:val="24"/>
          <w:lang w:val="es-VE"/>
        </w:rPr>
      </w:pPr>
      <w:r w:rsidRPr="007232DB">
        <w:rPr>
          <w:rFonts w:ascii="Arial" w:hAnsi="Arial" w:cs="Arial"/>
          <w:sz w:val="24"/>
          <w:szCs w:val="24"/>
          <w:lang w:val="es-VE"/>
        </w:rPr>
        <w:t>La medición del ruido se realiza utilizando sonómetros, instrumentos que convierten la presión sonora en decibelios. Existen diferentes tipos de sonómetros, desde modelos básicos hasta equipos más sofisticados que permiten realizar análisis detallados del espectro de frecuencias del ruido.</w:t>
      </w:r>
    </w:p>
    <w:p w:rsidR="00500C19" w:rsidRDefault="00500C19" w:rsidP="00FE6CB7">
      <w:pPr>
        <w:jc w:val="both"/>
        <w:rPr>
          <w:rFonts w:ascii="Arial" w:hAnsi="Arial" w:cs="Arial"/>
          <w:b/>
          <w:color w:val="FFFFFF" w:themeColor="background1"/>
          <w:sz w:val="24"/>
          <w:szCs w:val="24"/>
          <w:highlight w:val="darkGreen"/>
          <w:lang w:val="es-VE"/>
        </w:rPr>
      </w:pPr>
    </w:p>
    <w:p w:rsidR="00FE6CB7" w:rsidRPr="00FE6CB7" w:rsidRDefault="00FE6CB7" w:rsidP="00FE6CB7">
      <w:pPr>
        <w:jc w:val="both"/>
        <w:rPr>
          <w:rFonts w:ascii="Arial" w:hAnsi="Arial" w:cs="Arial"/>
          <w:b/>
          <w:color w:val="FFFFFF" w:themeColor="background1"/>
          <w:sz w:val="24"/>
          <w:szCs w:val="24"/>
          <w:lang w:val="es-VE"/>
        </w:rPr>
      </w:pPr>
      <w:r w:rsidRPr="00FE6CB7">
        <w:rPr>
          <w:rFonts w:ascii="Arial" w:hAnsi="Arial" w:cs="Arial"/>
          <w:b/>
          <w:color w:val="FFFFFF" w:themeColor="background1"/>
          <w:sz w:val="24"/>
          <w:szCs w:val="24"/>
          <w:highlight w:val="darkGreen"/>
          <w:lang w:val="es-VE"/>
        </w:rPr>
        <w:t>Método para medir si hay contaminación sonora</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Si bien no existen métodos caseros totalmente precisos para medir el nivel de ruido y determinar la contaminación sonora, puedes utilizar algunas técnicas sencillas para obtener una idea general del ruido en tu entorno. Estos métodos no sirven para mediciones exactas ni evaluaciones oficiales de ruido, pero brindan un indicador útil de posibles problemas de ruido.</w:t>
      </w:r>
    </w:p>
    <w:p w:rsidR="00FE6CB7" w:rsidRPr="00FE6CB7" w:rsidRDefault="00FE6CB7" w:rsidP="00FE6CB7">
      <w:pPr>
        <w:jc w:val="both"/>
        <w:rPr>
          <w:rFonts w:ascii="Arial" w:hAnsi="Arial" w:cs="Arial"/>
          <w:b/>
          <w:sz w:val="24"/>
          <w:szCs w:val="24"/>
          <w:lang w:val="es-VE"/>
        </w:rPr>
      </w:pPr>
      <w:r w:rsidRPr="00F8739E">
        <w:rPr>
          <w:rFonts w:ascii="Arial" w:hAnsi="Arial" w:cs="Arial"/>
          <w:b/>
          <w:sz w:val="24"/>
          <w:szCs w:val="24"/>
          <w:highlight w:val="green"/>
          <w:lang w:val="es-VE"/>
        </w:rPr>
        <w:t>1. Utiliza una aplicación para Smartphone:</w:t>
      </w:r>
    </w:p>
    <w:p w:rsidR="00FE6CB7" w:rsidRDefault="00FE6CB7" w:rsidP="00FE6CB7">
      <w:pPr>
        <w:jc w:val="both"/>
        <w:rPr>
          <w:rFonts w:ascii="Arial" w:hAnsi="Arial" w:cs="Arial"/>
          <w:sz w:val="24"/>
          <w:szCs w:val="24"/>
          <w:lang w:val="es-VE"/>
        </w:rPr>
      </w:pPr>
      <w:r w:rsidRPr="007232DB">
        <w:rPr>
          <w:rFonts w:ascii="Arial" w:hAnsi="Arial" w:cs="Arial"/>
          <w:sz w:val="24"/>
          <w:szCs w:val="24"/>
          <w:lang w:val="es-VE"/>
        </w:rPr>
        <w:t>Existen varias aplicaciones para teléfonos inteligentes que pueden medir el nivel de ruido usando el micrófono del dispositivo. Estas aplicaciones suelen mostrar el nivel de ruido en decibelios (dB) y también pueden proporcionar una representación visual del espectro sonoro. Si bien la precisión de estas aplicaciones puede variar, son útiles para comparar niveles de ruido en diferentes lugares o seguir el cambio a lo largo del tiempo.</w:t>
      </w:r>
    </w:p>
    <w:p w:rsidR="00FE6CB7" w:rsidRPr="007232DB" w:rsidRDefault="00FE6CB7" w:rsidP="00FE6CB7">
      <w:pPr>
        <w:jc w:val="both"/>
        <w:rPr>
          <w:rFonts w:ascii="Arial" w:hAnsi="Arial" w:cs="Arial"/>
          <w:sz w:val="24"/>
          <w:szCs w:val="24"/>
          <w:lang w:val="es-VE"/>
        </w:rPr>
      </w:pPr>
      <w:r w:rsidRPr="00F8739E">
        <w:rPr>
          <w:rFonts w:ascii="Arial" w:hAnsi="Arial" w:cs="Arial"/>
          <w:b/>
          <w:sz w:val="24"/>
          <w:szCs w:val="24"/>
          <w:highlight w:val="green"/>
          <w:lang w:val="es-VE"/>
        </w:rPr>
        <w:t>2. Compara el ruido con fuentes conocidas</w:t>
      </w:r>
      <w:r w:rsidRPr="00F8739E">
        <w:rPr>
          <w:rFonts w:ascii="Arial" w:hAnsi="Arial" w:cs="Arial"/>
          <w:sz w:val="24"/>
          <w:szCs w:val="24"/>
          <w:highlight w:val="green"/>
          <w:lang w:val="es-VE"/>
        </w:rPr>
        <w:t>:</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Familiarízate con los niveles de ruido aproximados de fuentes comunes, tales como:</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Conversación tranquila: 60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Aspiradora: 70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Cortadora de césped: 80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Ruido de tráfico: 90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Motocicleta: 100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Avión a reacción: 140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Al comparar el ruido de tu entorno con estas fuentes conocidas, puedes obtener una estimación aproximada del nivel de ruido.</w:t>
      </w:r>
    </w:p>
    <w:p w:rsidR="00FE6CB7" w:rsidRDefault="00FE6CB7" w:rsidP="00FE6CB7">
      <w:pPr>
        <w:jc w:val="both"/>
        <w:rPr>
          <w:rFonts w:ascii="Arial" w:hAnsi="Arial" w:cs="Arial"/>
          <w:sz w:val="24"/>
          <w:szCs w:val="24"/>
          <w:lang w:val="es-VE"/>
        </w:rPr>
      </w:pPr>
    </w:p>
    <w:p w:rsidR="00FE6CB7" w:rsidRPr="00FE6CB7" w:rsidRDefault="00FE6CB7" w:rsidP="00FE6CB7">
      <w:pPr>
        <w:jc w:val="both"/>
        <w:rPr>
          <w:rFonts w:ascii="Arial" w:hAnsi="Arial" w:cs="Arial"/>
          <w:b/>
          <w:sz w:val="24"/>
          <w:szCs w:val="24"/>
          <w:lang w:val="es-VE"/>
        </w:rPr>
      </w:pPr>
      <w:r w:rsidRPr="00FE6CB7">
        <w:rPr>
          <w:rFonts w:ascii="Arial" w:hAnsi="Arial" w:cs="Arial"/>
          <w:b/>
          <w:sz w:val="24"/>
          <w:szCs w:val="24"/>
          <w:lang w:val="es-VE"/>
        </w:rPr>
        <w:lastRenderedPageBreak/>
        <w:t>3. Observa los efectos del ruido en tu entorno:</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Presta atención a cómo el ruido afecta tu alrededor. Por ejemplo, si notas que las aves están en silencio o que es difícil conversar, son señales de niveles altos de ruido.</w:t>
      </w:r>
    </w:p>
    <w:p w:rsidR="00FE6CB7" w:rsidRPr="00FE6CB7" w:rsidRDefault="00FE6CB7" w:rsidP="00FE6CB7">
      <w:pPr>
        <w:jc w:val="both"/>
        <w:rPr>
          <w:rFonts w:ascii="Arial" w:hAnsi="Arial" w:cs="Arial"/>
          <w:b/>
          <w:sz w:val="24"/>
          <w:szCs w:val="24"/>
          <w:lang w:val="es-VE"/>
        </w:rPr>
      </w:pPr>
      <w:r w:rsidRPr="00FE6CB7">
        <w:rPr>
          <w:rFonts w:ascii="Arial" w:hAnsi="Arial" w:cs="Arial"/>
          <w:b/>
          <w:sz w:val="24"/>
          <w:szCs w:val="24"/>
          <w:lang w:val="es-VE"/>
        </w:rPr>
        <w:t>4. Utiliza un sonómetro (si está disponible):</w:t>
      </w:r>
    </w:p>
    <w:p w:rsidR="00FE6CB7" w:rsidRDefault="00FE6CB7" w:rsidP="00FE6CB7">
      <w:pPr>
        <w:jc w:val="both"/>
        <w:rPr>
          <w:rFonts w:ascii="Arial" w:hAnsi="Arial" w:cs="Arial"/>
          <w:sz w:val="24"/>
          <w:szCs w:val="24"/>
          <w:lang w:val="es-VE"/>
        </w:rPr>
      </w:pPr>
      <w:r w:rsidRPr="007232DB">
        <w:rPr>
          <w:rFonts w:ascii="Arial" w:hAnsi="Arial" w:cs="Arial"/>
          <w:sz w:val="24"/>
          <w:szCs w:val="24"/>
          <w:lang w:val="es-VE"/>
        </w:rPr>
        <w:t>Si tienes acceso a un sonómetro, esta es la forma más precisa de medir los niveles de ruido. Los sonómetros son instrumentos calibrados que proporcionan lecturas precisas en decibelios. Sin embargo, puede que no estén disponibles para todos.</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Estos métodos brindan una indicación general de los niveles de ruido y no deben utilizarse para mediciones precisas ni evaluaciones oficiales de ruido</w:t>
      </w:r>
    </w:p>
    <w:p w:rsidR="007232DB" w:rsidRPr="007232DB" w:rsidRDefault="007232DB" w:rsidP="007232DB">
      <w:pPr>
        <w:shd w:val="clear" w:color="auto" w:fill="006600"/>
        <w:jc w:val="both"/>
        <w:rPr>
          <w:rFonts w:ascii="Arial" w:hAnsi="Arial" w:cs="Arial"/>
          <w:sz w:val="24"/>
          <w:szCs w:val="24"/>
          <w:lang w:val="es-VE"/>
        </w:rPr>
      </w:pPr>
      <w:r>
        <w:rPr>
          <w:rFonts w:ascii="Arial" w:hAnsi="Arial" w:cs="Arial"/>
          <w:b/>
          <w:color w:val="FFFFFF" w:themeColor="background1"/>
          <w:sz w:val="24"/>
          <w:szCs w:val="24"/>
          <w:lang w:val="es-VE"/>
        </w:rPr>
        <w:t>Niveles permisibles</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 xml:space="preserve">La Organización Mundial de la Salud (OMS) ha establecido límites de exposición al ruido para diferentes entornos y actividades. Los niveles permisibles varían en función de la duración de la exposición y la frecuencia del sonido. En general, se recomienda que </w:t>
      </w:r>
      <w:r w:rsidRPr="00D63753">
        <w:rPr>
          <w:rFonts w:ascii="Arial" w:hAnsi="Arial" w:cs="Arial"/>
          <w:b/>
          <w:sz w:val="24"/>
          <w:szCs w:val="24"/>
          <w:lang w:val="es-VE"/>
        </w:rPr>
        <w:t>la exposición diaria al ruido no supere los 85 dB</w:t>
      </w:r>
      <w:r w:rsidRPr="007232DB">
        <w:rPr>
          <w:rFonts w:ascii="Arial" w:hAnsi="Arial" w:cs="Arial"/>
          <w:sz w:val="24"/>
          <w:szCs w:val="24"/>
          <w:lang w:val="es-VE"/>
        </w:rPr>
        <w:t xml:space="preserve"> para evitar daños auditivos.</w:t>
      </w:r>
    </w:p>
    <w:p w:rsidR="007232DB" w:rsidRPr="007232DB" w:rsidRDefault="007232DB" w:rsidP="00D63753">
      <w:pPr>
        <w:shd w:val="clear" w:color="auto" w:fill="006600"/>
        <w:jc w:val="both"/>
        <w:rPr>
          <w:rFonts w:ascii="Arial" w:hAnsi="Arial" w:cs="Arial"/>
          <w:sz w:val="24"/>
          <w:szCs w:val="24"/>
          <w:lang w:val="es-VE"/>
        </w:rPr>
      </w:pPr>
      <w:bookmarkStart w:id="3" w:name="EFEC"/>
      <w:r w:rsidRPr="00D63753">
        <w:rPr>
          <w:rFonts w:ascii="Arial" w:hAnsi="Arial" w:cs="Arial"/>
          <w:b/>
          <w:color w:val="FFFFFF" w:themeColor="background1"/>
          <w:sz w:val="24"/>
          <w:szCs w:val="24"/>
          <w:shd w:val="clear" w:color="auto" w:fill="006600"/>
          <w:lang w:val="es-VE"/>
        </w:rPr>
        <w:t>Efectos del ruido sobre el organismo</w:t>
      </w:r>
    </w:p>
    <w:bookmarkEnd w:id="3"/>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El ruido excesivo puede tener diversos efectos negativos sobre la salud física y mental del ser humano. Los efectos más comunes incluyen:</w:t>
      </w:r>
    </w:p>
    <w:p w:rsidR="007232DB" w:rsidRPr="007232DB" w:rsidRDefault="007232DB" w:rsidP="007232DB">
      <w:pPr>
        <w:jc w:val="both"/>
        <w:rPr>
          <w:rFonts w:ascii="Arial" w:hAnsi="Arial" w:cs="Arial"/>
          <w:sz w:val="24"/>
          <w:szCs w:val="24"/>
          <w:lang w:val="es-VE"/>
        </w:rPr>
      </w:pPr>
      <w:r w:rsidRPr="00D63753">
        <w:rPr>
          <w:rFonts w:ascii="Arial" w:hAnsi="Arial" w:cs="Arial"/>
          <w:b/>
          <w:color w:val="FFFFFF" w:themeColor="background1"/>
          <w:sz w:val="24"/>
          <w:szCs w:val="24"/>
          <w:highlight w:val="darkGreen"/>
          <w:lang w:val="es-VE"/>
        </w:rPr>
        <w:t>Pérdida auditiva</w:t>
      </w:r>
      <w:r w:rsidRPr="007232DB">
        <w:rPr>
          <w:rFonts w:ascii="Arial" w:hAnsi="Arial" w:cs="Arial"/>
          <w:sz w:val="24"/>
          <w:szCs w:val="24"/>
          <w:lang w:val="es-VE"/>
        </w:rPr>
        <w:t>: La exposición prolongada a ruidos fuertes puede dañar las células ciliadas del oído interno, lo que puede provocar una pérdida auditiva permanente.</w:t>
      </w:r>
    </w:p>
    <w:p w:rsidR="007232DB" w:rsidRPr="007232DB" w:rsidRDefault="007232DB" w:rsidP="007232DB">
      <w:pPr>
        <w:jc w:val="both"/>
        <w:rPr>
          <w:rFonts w:ascii="Arial" w:hAnsi="Arial" w:cs="Arial"/>
          <w:sz w:val="24"/>
          <w:szCs w:val="24"/>
          <w:lang w:val="es-VE"/>
        </w:rPr>
      </w:pPr>
      <w:r w:rsidRPr="00D63753">
        <w:rPr>
          <w:rFonts w:ascii="Arial" w:hAnsi="Arial" w:cs="Arial"/>
          <w:b/>
          <w:color w:val="FFFFFF" w:themeColor="background1"/>
          <w:sz w:val="24"/>
          <w:szCs w:val="24"/>
          <w:highlight w:val="darkGreen"/>
          <w:lang w:val="es-VE"/>
        </w:rPr>
        <w:t>Trastornos del sueño</w:t>
      </w:r>
      <w:r w:rsidRPr="007232DB">
        <w:rPr>
          <w:rFonts w:ascii="Arial" w:hAnsi="Arial" w:cs="Arial"/>
          <w:sz w:val="24"/>
          <w:szCs w:val="24"/>
          <w:lang w:val="es-VE"/>
        </w:rPr>
        <w:t>: El ruido puede interferir con los patrones de sueño, causando dificultad para conciliar el sueño, despertares nocturnos y mala calidad del sueño.</w:t>
      </w:r>
    </w:p>
    <w:p w:rsidR="007232DB" w:rsidRPr="007232DB" w:rsidRDefault="007232DB" w:rsidP="007232DB">
      <w:pPr>
        <w:jc w:val="both"/>
        <w:rPr>
          <w:rFonts w:ascii="Arial" w:hAnsi="Arial" w:cs="Arial"/>
          <w:sz w:val="24"/>
          <w:szCs w:val="24"/>
          <w:lang w:val="es-VE"/>
        </w:rPr>
      </w:pPr>
      <w:r w:rsidRPr="00D63753">
        <w:rPr>
          <w:rFonts w:ascii="Arial" w:hAnsi="Arial" w:cs="Arial"/>
          <w:b/>
          <w:color w:val="FFFFFF" w:themeColor="background1"/>
          <w:sz w:val="24"/>
          <w:szCs w:val="24"/>
          <w:highlight w:val="darkGreen"/>
          <w:lang w:val="es-VE"/>
        </w:rPr>
        <w:t>Estrés</w:t>
      </w:r>
      <w:r w:rsidRPr="007232DB">
        <w:rPr>
          <w:rFonts w:ascii="Arial" w:hAnsi="Arial" w:cs="Arial"/>
          <w:sz w:val="24"/>
          <w:szCs w:val="24"/>
          <w:lang w:val="es-VE"/>
        </w:rPr>
        <w:t>: El ruido puede aumentar los niveles de cortisol, la hormona del estrés, lo que puede provocar ansiedad, irritabilidad y dificultad para concentrarse.</w:t>
      </w:r>
    </w:p>
    <w:p w:rsidR="007232DB" w:rsidRDefault="007232DB" w:rsidP="007232DB">
      <w:pPr>
        <w:jc w:val="both"/>
        <w:rPr>
          <w:rFonts w:ascii="Arial" w:hAnsi="Arial" w:cs="Arial"/>
          <w:sz w:val="24"/>
          <w:szCs w:val="24"/>
          <w:lang w:val="es-VE"/>
        </w:rPr>
      </w:pPr>
      <w:r w:rsidRPr="00D63753">
        <w:rPr>
          <w:rFonts w:ascii="Arial" w:hAnsi="Arial" w:cs="Arial"/>
          <w:b/>
          <w:color w:val="FFFFFF" w:themeColor="background1"/>
          <w:sz w:val="24"/>
          <w:szCs w:val="24"/>
          <w:highlight w:val="darkGreen"/>
          <w:lang w:val="es-VE"/>
        </w:rPr>
        <w:t>Enfermedades cardiovasculares</w:t>
      </w:r>
      <w:r w:rsidRPr="007232DB">
        <w:rPr>
          <w:rFonts w:ascii="Arial" w:hAnsi="Arial" w:cs="Arial"/>
          <w:sz w:val="24"/>
          <w:szCs w:val="24"/>
          <w:lang w:val="es-VE"/>
        </w:rPr>
        <w:t>: La exposición prolongada al ruido se ha asociado con un mayor riesgo de hipertensión, enfermedades cardíacas y accidentes cerebrovasculares.</w:t>
      </w:r>
    </w:p>
    <w:p w:rsidR="00D63753" w:rsidRDefault="00D63753"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r>
        <w:rPr>
          <w:noProof/>
          <w:lang w:val="en-US"/>
        </w:rPr>
        <w:lastRenderedPageBreak/>
        <mc:AlternateContent>
          <mc:Choice Requires="wps">
            <w:drawing>
              <wp:anchor distT="0" distB="0" distL="114300" distR="114300" simplePos="0" relativeHeight="251663360" behindDoc="1" locked="0" layoutInCell="1" allowOverlap="1" wp14:anchorId="6E1D3F77" wp14:editId="7318B00A">
                <wp:simplePos x="0" y="0"/>
                <wp:positionH relativeFrom="column">
                  <wp:posOffset>4558665</wp:posOffset>
                </wp:positionH>
                <wp:positionV relativeFrom="paragraph">
                  <wp:posOffset>57150</wp:posOffset>
                </wp:positionV>
                <wp:extent cx="838200" cy="323850"/>
                <wp:effectExtent l="76200" t="57150" r="76200" b="114300"/>
                <wp:wrapTight wrapText="bothSides">
                  <wp:wrapPolygon edited="0">
                    <wp:start x="0" y="-3812"/>
                    <wp:lineTo x="-1964" y="-1271"/>
                    <wp:lineTo x="-1964" y="19059"/>
                    <wp:lineTo x="0" y="27953"/>
                    <wp:lineTo x="21109" y="27953"/>
                    <wp:lineTo x="23073" y="19059"/>
                    <wp:lineTo x="21109" y="0"/>
                    <wp:lineTo x="21109" y="-3812"/>
                    <wp:lineTo x="0" y="-3812"/>
                  </wp:wrapPolygon>
                </wp:wrapTight>
                <wp:docPr id="3" name="Rectángulo redondeado 3">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00C19" w:rsidRPr="00500C19" w:rsidRDefault="00500C19" w:rsidP="00500C19">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1D3F77" id="Rectángulo redondeado 3" o:spid="_x0000_s1028" href="#_top" style="position:absolute;left:0;text-align:left;margin-left:358.95pt;margin-top:4.5pt;width:66pt;height:2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" o:button="t" fillcolor="#9bbb59 [3206]" stroked="f" strokeweight="2pt">
                <v:fill o:detectmouseclick="t"/>
                <v:shadow on="t" color="black" opacity="20971f" offset="0,2.2pt"/>
                <v:textbox>
                  <w:txbxContent>
                    <w:p w:rsidR="00500C19" w:rsidRPr="00500C19" w:rsidRDefault="00500C19" w:rsidP="00500C19">
                      <w:pPr>
                        <w:jc w:val="center"/>
                        <w:rPr>
                          <w:b/>
                          <w:sz w:val="24"/>
                          <w:lang w:val="en-US"/>
                        </w:rPr>
                      </w:pPr>
                      <w:r w:rsidRPr="00500C19">
                        <w:rPr>
                          <w:b/>
                          <w:sz w:val="24"/>
                          <w:lang w:val="en-US"/>
                        </w:rPr>
                        <w:t>Regresar</w:t>
                      </w:r>
                    </w:p>
                  </w:txbxContent>
                </v:textbox>
                <w10:wrap type="tight"/>
              </v:roundrect>
            </w:pict>
          </mc:Fallback>
        </mc:AlternateContent>
      </w:r>
    </w:p>
    <w:p w:rsidR="00500C19" w:rsidRDefault="00500C19" w:rsidP="007232DB">
      <w:pPr>
        <w:jc w:val="both"/>
        <w:rPr>
          <w:rFonts w:ascii="Arial" w:hAnsi="Arial" w:cs="Arial"/>
          <w:sz w:val="24"/>
          <w:szCs w:val="24"/>
          <w:lang w:val="es-VE"/>
        </w:rPr>
      </w:pPr>
    </w:p>
    <w:p w:rsidR="007232DB" w:rsidRPr="00D63753" w:rsidRDefault="007232DB" w:rsidP="00D63753">
      <w:pPr>
        <w:shd w:val="clear" w:color="auto" w:fill="006600"/>
        <w:jc w:val="both"/>
        <w:rPr>
          <w:rFonts w:ascii="Arial" w:hAnsi="Arial" w:cs="Arial"/>
          <w:b/>
          <w:color w:val="FFFFFF" w:themeColor="background1"/>
          <w:sz w:val="24"/>
          <w:szCs w:val="24"/>
          <w:lang w:val="es-VE"/>
        </w:rPr>
      </w:pPr>
      <w:bookmarkStart w:id="4" w:name="MPROT"/>
      <w:r w:rsidRPr="00D63753">
        <w:rPr>
          <w:rFonts w:ascii="Arial" w:hAnsi="Arial" w:cs="Arial"/>
          <w:b/>
          <w:color w:val="FFFFFF" w:themeColor="background1"/>
          <w:sz w:val="24"/>
          <w:szCs w:val="24"/>
          <w:lang w:val="es-VE"/>
        </w:rPr>
        <w:t>Métodos para la protección contra el ruido. Eliminación o disminución de los niveles de ruido.</w:t>
      </w:r>
    </w:p>
    <w:bookmarkEnd w:id="4"/>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Existen diversas estrategias para protegerse del ruido excesivo, que se pueden clasificar en dos categorías principales:</w:t>
      </w:r>
    </w:p>
    <w:p w:rsidR="007232DB" w:rsidRPr="007232DB" w:rsidRDefault="007232DB" w:rsidP="007232DB">
      <w:pPr>
        <w:jc w:val="both"/>
        <w:rPr>
          <w:rFonts w:ascii="Arial" w:hAnsi="Arial" w:cs="Arial"/>
          <w:sz w:val="24"/>
          <w:szCs w:val="24"/>
          <w:lang w:val="es-VE"/>
        </w:rPr>
      </w:pPr>
      <w:r w:rsidRPr="00D63753">
        <w:rPr>
          <w:rFonts w:ascii="Arial" w:hAnsi="Arial" w:cs="Arial"/>
          <w:b/>
          <w:color w:val="FFFFFF" w:themeColor="background1"/>
          <w:sz w:val="24"/>
          <w:szCs w:val="24"/>
          <w:highlight w:val="darkGreen"/>
          <w:lang w:val="es-VE"/>
        </w:rPr>
        <w:t>1. Eliminación o disminución de la fuente de ruido</w:t>
      </w:r>
      <w:r w:rsidRPr="007232DB">
        <w:rPr>
          <w:rFonts w:ascii="Arial" w:hAnsi="Arial" w:cs="Arial"/>
          <w:sz w:val="24"/>
          <w:szCs w:val="24"/>
          <w:lang w:val="es-VE"/>
        </w:rPr>
        <w:t>:</w:t>
      </w:r>
    </w:p>
    <w:p w:rsidR="007232DB" w:rsidRPr="007232DB" w:rsidRDefault="007232DB" w:rsidP="007232DB">
      <w:pPr>
        <w:jc w:val="both"/>
        <w:rPr>
          <w:rFonts w:ascii="Arial" w:hAnsi="Arial" w:cs="Arial"/>
          <w:sz w:val="24"/>
          <w:szCs w:val="24"/>
          <w:lang w:val="es-VE"/>
        </w:rPr>
      </w:pPr>
      <w:r w:rsidRPr="00FE6CB7">
        <w:rPr>
          <w:rFonts w:ascii="Arial" w:hAnsi="Arial" w:cs="Arial"/>
          <w:b/>
          <w:sz w:val="24"/>
          <w:szCs w:val="24"/>
          <w:lang w:val="es-VE"/>
        </w:rPr>
        <w:t>Control de la fuente</w:t>
      </w:r>
      <w:r w:rsidRPr="007232DB">
        <w:rPr>
          <w:rFonts w:ascii="Arial" w:hAnsi="Arial" w:cs="Arial"/>
          <w:sz w:val="24"/>
          <w:szCs w:val="24"/>
          <w:lang w:val="es-VE"/>
        </w:rPr>
        <w:t>: Implementar medidas para reducir el ruido en la fuente, como utilizar maquinaria más silenciosa, instalar silenciadores o realizar reparaciones en equipos ruidosos.</w:t>
      </w:r>
    </w:p>
    <w:p w:rsidR="007232DB" w:rsidRPr="007232DB" w:rsidRDefault="007232DB" w:rsidP="007232DB">
      <w:pPr>
        <w:jc w:val="both"/>
        <w:rPr>
          <w:rFonts w:ascii="Arial" w:hAnsi="Arial" w:cs="Arial"/>
          <w:sz w:val="24"/>
          <w:szCs w:val="24"/>
          <w:lang w:val="es-VE"/>
        </w:rPr>
      </w:pPr>
      <w:r w:rsidRPr="00FE6CB7">
        <w:rPr>
          <w:rFonts w:ascii="Arial" w:hAnsi="Arial" w:cs="Arial"/>
          <w:b/>
          <w:sz w:val="24"/>
          <w:szCs w:val="24"/>
          <w:lang w:val="es-VE"/>
        </w:rPr>
        <w:t>Aislamiento acústico</w:t>
      </w:r>
      <w:r w:rsidRPr="007232DB">
        <w:rPr>
          <w:rFonts w:ascii="Arial" w:hAnsi="Arial" w:cs="Arial"/>
          <w:sz w:val="24"/>
          <w:szCs w:val="24"/>
          <w:lang w:val="es-VE"/>
        </w:rPr>
        <w:t>: Aislar las paredes, techos y suelos para evitar que el ruido se transmita a otras áreas.</w:t>
      </w:r>
    </w:p>
    <w:p w:rsidR="007232DB" w:rsidRPr="00FE6CB7" w:rsidRDefault="00FE6CB7" w:rsidP="007232DB">
      <w:pPr>
        <w:jc w:val="both"/>
        <w:rPr>
          <w:rFonts w:ascii="Arial" w:hAnsi="Arial" w:cs="Arial"/>
          <w:b/>
          <w:color w:val="FFFFFF" w:themeColor="background1"/>
          <w:sz w:val="24"/>
          <w:szCs w:val="24"/>
          <w:lang w:val="es-VE"/>
        </w:rPr>
      </w:pPr>
      <w:r w:rsidRPr="00FE6CB7">
        <w:rPr>
          <w:rFonts w:ascii="Arial" w:hAnsi="Arial" w:cs="Arial"/>
          <w:b/>
          <w:color w:val="FFFFFF" w:themeColor="background1"/>
          <w:sz w:val="24"/>
          <w:szCs w:val="24"/>
          <w:highlight w:val="darkGreen"/>
          <w:lang w:val="es-VE"/>
        </w:rPr>
        <w:t xml:space="preserve">2. </w:t>
      </w:r>
      <w:r w:rsidR="007232DB" w:rsidRPr="00FE6CB7">
        <w:rPr>
          <w:rFonts w:ascii="Arial" w:hAnsi="Arial" w:cs="Arial"/>
          <w:b/>
          <w:color w:val="FFFFFF" w:themeColor="background1"/>
          <w:sz w:val="24"/>
          <w:szCs w:val="24"/>
          <w:highlight w:val="darkGreen"/>
          <w:lang w:val="es-VE"/>
        </w:rPr>
        <w:t>Protección personal:</w:t>
      </w:r>
    </w:p>
    <w:p w:rsidR="007232DB" w:rsidRPr="007232DB" w:rsidRDefault="007232DB" w:rsidP="007232DB">
      <w:pPr>
        <w:jc w:val="both"/>
        <w:rPr>
          <w:rFonts w:ascii="Arial" w:hAnsi="Arial" w:cs="Arial"/>
          <w:sz w:val="24"/>
          <w:szCs w:val="24"/>
          <w:lang w:val="es-VE"/>
        </w:rPr>
      </w:pPr>
      <w:r w:rsidRPr="00FE6CB7">
        <w:rPr>
          <w:rFonts w:ascii="Arial" w:hAnsi="Arial" w:cs="Arial"/>
          <w:b/>
          <w:sz w:val="24"/>
          <w:szCs w:val="24"/>
          <w:lang w:val="es-VE"/>
        </w:rPr>
        <w:t>Barreras acústicas</w:t>
      </w:r>
      <w:r w:rsidRPr="007232DB">
        <w:rPr>
          <w:rFonts w:ascii="Arial" w:hAnsi="Arial" w:cs="Arial"/>
          <w:sz w:val="24"/>
          <w:szCs w:val="24"/>
          <w:lang w:val="es-VE"/>
        </w:rPr>
        <w:t>: Utilizar barreras físicas, como paredes o paneles acústicos, para bloquear el ruido.</w:t>
      </w:r>
    </w:p>
    <w:p w:rsidR="007232DB" w:rsidRDefault="007232DB" w:rsidP="007232DB">
      <w:pPr>
        <w:jc w:val="both"/>
        <w:rPr>
          <w:rFonts w:ascii="Arial" w:hAnsi="Arial" w:cs="Arial"/>
          <w:sz w:val="24"/>
          <w:szCs w:val="24"/>
          <w:lang w:val="es-VE"/>
        </w:rPr>
      </w:pPr>
      <w:r w:rsidRPr="00FE6CB7">
        <w:rPr>
          <w:rFonts w:ascii="Arial" w:hAnsi="Arial" w:cs="Arial"/>
          <w:b/>
          <w:sz w:val="24"/>
          <w:szCs w:val="24"/>
          <w:lang w:val="es-VE"/>
        </w:rPr>
        <w:t>Protectores auditivos</w:t>
      </w:r>
      <w:r w:rsidRPr="007232DB">
        <w:rPr>
          <w:rFonts w:ascii="Arial" w:hAnsi="Arial" w:cs="Arial"/>
          <w:sz w:val="24"/>
          <w:szCs w:val="24"/>
          <w:lang w:val="es-VE"/>
        </w:rPr>
        <w:t>: Usar tapones para los oídos o auriculares con protección auditiva para reducir la cantidad de ruido que llega al oído.</w:t>
      </w:r>
    </w:p>
    <w:p w:rsidR="00FE6CB7" w:rsidRDefault="00FE6CB7"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r>
        <w:rPr>
          <w:noProof/>
          <w:lang w:val="en-US"/>
        </w:rPr>
        <w:lastRenderedPageBreak/>
        <mc:AlternateContent>
          <mc:Choice Requires="wps">
            <w:drawing>
              <wp:anchor distT="0" distB="0" distL="114300" distR="114300" simplePos="0" relativeHeight="251665408" behindDoc="1" locked="0" layoutInCell="1" allowOverlap="1" wp14:anchorId="5D8B5E6B" wp14:editId="46B210A7">
                <wp:simplePos x="0" y="0"/>
                <wp:positionH relativeFrom="column">
                  <wp:posOffset>4653915</wp:posOffset>
                </wp:positionH>
                <wp:positionV relativeFrom="paragraph">
                  <wp:posOffset>243205</wp:posOffset>
                </wp:positionV>
                <wp:extent cx="838200" cy="323850"/>
                <wp:effectExtent l="76200" t="57150" r="76200" b="114300"/>
                <wp:wrapTight wrapText="bothSides">
                  <wp:wrapPolygon edited="0">
                    <wp:start x="0" y="-3812"/>
                    <wp:lineTo x="-1964" y="-1271"/>
                    <wp:lineTo x="-1964" y="19059"/>
                    <wp:lineTo x="0" y="27953"/>
                    <wp:lineTo x="21109" y="27953"/>
                    <wp:lineTo x="23073" y="19059"/>
                    <wp:lineTo x="21109" y="0"/>
                    <wp:lineTo x="21109" y="-3812"/>
                    <wp:lineTo x="0" y="-3812"/>
                  </wp:wrapPolygon>
                </wp:wrapTight>
                <wp:docPr id="4" name="Rectángulo redondeado 4">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00C19" w:rsidRPr="00500C19" w:rsidRDefault="00500C19" w:rsidP="00500C19">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8B5E6B" id="Rectángulo redondeado 4" o:spid="_x0000_s1029" href="#_top" style="position:absolute;left:0;text-align:left;margin-left:366.45pt;margin-top:19.15pt;width:66pt;height:25.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" o:button="t" fillcolor="#9bbb59 [3206]" stroked="f" strokeweight="2pt">
                <v:fill o:detectmouseclick="t"/>
                <v:shadow on="t" color="black" opacity="20971f" offset="0,2.2pt"/>
                <v:textbox>
                  <w:txbxContent>
                    <w:p w:rsidR="00500C19" w:rsidRPr="00500C19" w:rsidRDefault="00500C19" w:rsidP="00500C19">
                      <w:pPr>
                        <w:jc w:val="center"/>
                        <w:rPr>
                          <w:b/>
                          <w:sz w:val="24"/>
                          <w:lang w:val="en-US"/>
                        </w:rPr>
                      </w:pPr>
                      <w:r w:rsidRPr="00500C19">
                        <w:rPr>
                          <w:b/>
                          <w:sz w:val="24"/>
                          <w:lang w:val="en-US"/>
                        </w:rPr>
                        <w:t>Regresar</w:t>
                      </w:r>
                    </w:p>
                  </w:txbxContent>
                </v:textbox>
                <w10:wrap type="tight"/>
              </v:roundrect>
            </w:pict>
          </mc:Fallback>
        </mc:AlternateContent>
      </w: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FE6CB7" w:rsidRPr="00D000F8" w:rsidRDefault="00FE6CB7" w:rsidP="007232DB">
      <w:pPr>
        <w:jc w:val="both"/>
        <w:rPr>
          <w:rFonts w:ascii="Arial" w:hAnsi="Arial" w:cs="Arial"/>
          <w:b/>
          <w:color w:val="FFFFFF" w:themeColor="background1"/>
          <w:sz w:val="24"/>
          <w:szCs w:val="24"/>
          <w:lang w:val="es-VE"/>
        </w:rPr>
      </w:pPr>
      <w:bookmarkStart w:id="5" w:name="NORM"/>
      <w:r w:rsidRPr="00D000F8">
        <w:rPr>
          <w:rFonts w:ascii="Arial" w:hAnsi="Arial" w:cs="Arial"/>
          <w:b/>
          <w:color w:val="FFFFFF" w:themeColor="background1"/>
          <w:sz w:val="24"/>
          <w:szCs w:val="24"/>
          <w:highlight w:val="darkGreen"/>
          <w:lang w:val="es-VE"/>
        </w:rPr>
        <w:t>Normas</w:t>
      </w:r>
    </w:p>
    <w:bookmarkEnd w:id="5"/>
    <w:p w:rsidR="00D000F8" w:rsidRPr="00D000F8" w:rsidRDefault="00D000F8" w:rsidP="00D000F8">
      <w:pPr>
        <w:jc w:val="both"/>
        <w:rPr>
          <w:rFonts w:ascii="Arial" w:hAnsi="Arial" w:cs="Arial"/>
          <w:b/>
          <w:sz w:val="24"/>
          <w:szCs w:val="24"/>
          <w:lang w:val="es-VE"/>
        </w:rPr>
      </w:pPr>
      <w:r w:rsidRPr="00D000F8">
        <w:rPr>
          <w:rFonts w:ascii="Arial" w:hAnsi="Arial" w:cs="Arial"/>
          <w:b/>
          <w:sz w:val="24"/>
          <w:szCs w:val="24"/>
          <w:lang w:val="es-VE"/>
        </w:rPr>
        <w:t>Organización Internacional de Normalización (ISO):</w:t>
      </w:r>
    </w:p>
    <w:p w:rsidR="00D000F8"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ISO 1992-1:2018 - Acústica - Descripción y medición del ruido ambiental - Parte 1: Directrices generales" (https://www.phd.eng.br/wp-content/uploads/2015/12/en.1992.1.1.2004.pdf)</w:t>
      </w:r>
    </w:p>
    <w:p w:rsidR="00D000F8"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Esta norma ISO proporciona métodos estandarizados para medir y describir el ruido ambiental.</w:t>
      </w:r>
    </w:p>
    <w:p w:rsidR="00D000F8" w:rsidRPr="007232DB" w:rsidRDefault="00D000F8" w:rsidP="00D000F8">
      <w:pPr>
        <w:jc w:val="both"/>
        <w:rPr>
          <w:rFonts w:ascii="Arial" w:hAnsi="Arial" w:cs="Arial"/>
          <w:sz w:val="24"/>
          <w:szCs w:val="24"/>
          <w:lang w:val="es-VE"/>
        </w:rPr>
      </w:pPr>
    </w:p>
    <w:p w:rsidR="00D000F8" w:rsidRPr="00D000F8" w:rsidRDefault="00D000F8" w:rsidP="00D000F8">
      <w:pPr>
        <w:jc w:val="both"/>
        <w:rPr>
          <w:rFonts w:ascii="Arial" w:hAnsi="Arial" w:cs="Arial"/>
          <w:b/>
          <w:sz w:val="24"/>
          <w:szCs w:val="24"/>
          <w:lang w:val="es-VE"/>
        </w:rPr>
      </w:pPr>
      <w:r w:rsidRPr="00D000F8">
        <w:rPr>
          <w:rFonts w:ascii="Arial" w:hAnsi="Arial" w:cs="Arial"/>
          <w:b/>
          <w:sz w:val="24"/>
          <w:szCs w:val="24"/>
          <w:lang w:val="es-VE"/>
        </w:rPr>
        <w:t>Instituto Nacional Estadounidense de Normalización (ANSI):</w:t>
      </w:r>
    </w:p>
    <w:p w:rsidR="00D000F8"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"ANSI S12.60-2020 - Métodos para medir el desempeño de sonómetros" (http://www.larsondavis.com/learn/building-acoustics/ansi-standards-for-classroom-acoustics)</w:t>
      </w:r>
    </w:p>
    <w:p w:rsidR="00D000F8" w:rsidRDefault="00D000F8" w:rsidP="00D000F8">
      <w:pPr>
        <w:jc w:val="both"/>
        <w:rPr>
          <w:rFonts w:ascii="Arial" w:hAnsi="Arial" w:cs="Arial"/>
          <w:sz w:val="24"/>
          <w:szCs w:val="24"/>
          <w:lang w:val="es-VE"/>
        </w:rPr>
      </w:pPr>
      <w:r w:rsidRPr="007232DB">
        <w:rPr>
          <w:rFonts w:ascii="Arial" w:hAnsi="Arial" w:cs="Arial"/>
          <w:sz w:val="24"/>
          <w:szCs w:val="24"/>
          <w:lang w:val="es-VE"/>
        </w:rPr>
        <w:t>Esta norma ANSI establece procedimientos para calibrar y probar sonómetros a fin de garantizar mediciones precisas del ruido.</w:t>
      </w:r>
    </w:p>
    <w:p w:rsidR="00D000F8" w:rsidRDefault="00D000F8" w:rsidP="00D000F8">
      <w:pPr>
        <w:jc w:val="both"/>
        <w:rPr>
          <w:rFonts w:ascii="Arial" w:hAnsi="Arial" w:cs="Arial"/>
          <w:sz w:val="24"/>
          <w:szCs w:val="24"/>
          <w:lang w:val="es-VE"/>
        </w:rPr>
      </w:pPr>
    </w:p>
    <w:p w:rsidR="00D000F8" w:rsidRPr="00D000F8" w:rsidRDefault="00D000F8" w:rsidP="00D000F8">
      <w:pPr>
        <w:jc w:val="both"/>
        <w:rPr>
          <w:rFonts w:ascii="Arial" w:hAnsi="Arial" w:cs="Arial"/>
          <w:b/>
          <w:sz w:val="24"/>
          <w:szCs w:val="24"/>
          <w:lang w:val="es-VE"/>
        </w:rPr>
      </w:pPr>
      <w:r w:rsidRPr="00D000F8">
        <w:rPr>
          <w:rFonts w:ascii="Arial" w:hAnsi="Arial" w:cs="Arial"/>
          <w:b/>
          <w:sz w:val="24"/>
          <w:szCs w:val="24"/>
          <w:lang w:val="es-VE"/>
        </w:rPr>
        <w:t>Organización Mundial de la Salud (OMS):</w:t>
      </w:r>
    </w:p>
    <w:p w:rsidR="00D000F8"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"Ruido" (https://www.who.int/europe/health-topics/noise)</w:t>
      </w:r>
    </w:p>
    <w:p w:rsidR="00D000F8"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Esta página ofrece un panorama completo de la contaminación sonora, incluyendo su definición, medición, efectos en la salud y estrategias de control.</w:t>
      </w:r>
    </w:p>
    <w:p w:rsidR="00D000F8" w:rsidRPr="007232DB" w:rsidRDefault="00D000F8" w:rsidP="00D000F8">
      <w:pPr>
        <w:jc w:val="both"/>
        <w:rPr>
          <w:rFonts w:ascii="Arial" w:hAnsi="Arial" w:cs="Arial"/>
          <w:sz w:val="24"/>
          <w:szCs w:val="24"/>
          <w:lang w:val="es-VE"/>
        </w:rPr>
      </w:pPr>
    </w:p>
    <w:p w:rsidR="00FE6CB7"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Estos recursos brindan información detallada sobre la medición del ruido, la contaminación sonora y sus efectos en la salud humana. Están escritos por expertos y organizaciones reconocidas en estos campos</w:t>
      </w:r>
    </w:p>
    <w:p w:rsidR="007232DB" w:rsidRDefault="007232DB"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r>
        <w:rPr>
          <w:noProof/>
          <w:lang w:val="en-US"/>
        </w:rPr>
        <w:lastRenderedPageBreak/>
        <mc:AlternateContent>
          <mc:Choice Requires="wps">
            <w:drawing>
              <wp:anchor distT="0" distB="0" distL="114300" distR="114300" simplePos="0" relativeHeight="251667456" behindDoc="1" locked="0" layoutInCell="1" allowOverlap="1" wp14:anchorId="21F15708" wp14:editId="42A4A2CD">
                <wp:simplePos x="0" y="0"/>
                <wp:positionH relativeFrom="column">
                  <wp:posOffset>4558665</wp:posOffset>
                </wp:positionH>
                <wp:positionV relativeFrom="paragraph">
                  <wp:posOffset>57150</wp:posOffset>
                </wp:positionV>
                <wp:extent cx="838200" cy="323850"/>
                <wp:effectExtent l="76200" t="57150" r="76200" b="114300"/>
                <wp:wrapTight wrapText="bothSides">
                  <wp:wrapPolygon edited="0">
                    <wp:start x="0" y="-3812"/>
                    <wp:lineTo x="-1964" y="-1271"/>
                    <wp:lineTo x="-1964" y="19059"/>
                    <wp:lineTo x="0" y="27953"/>
                    <wp:lineTo x="21109" y="27953"/>
                    <wp:lineTo x="23073" y="19059"/>
                    <wp:lineTo x="21109" y="0"/>
                    <wp:lineTo x="21109" y="-3812"/>
                    <wp:lineTo x="0" y="-3812"/>
                  </wp:wrapPolygon>
                </wp:wrapTight>
                <wp:docPr id="5" name="Rectángulo redondeado 5">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00C19" w:rsidRPr="00500C19" w:rsidRDefault="00500C19" w:rsidP="00500C19">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F15708" id="Rectángulo redondeado 5" o:spid="_x0000_s1030" href="#_top" style="position:absolute;left:0;text-align:left;margin-left:358.95pt;margin-top:4.5pt;width:66pt;height:25.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" o:button="t" fillcolor="#9bbb59 [3206]" stroked="f" strokeweight="2pt">
                <v:fill o:detectmouseclick="t"/>
                <v:shadow on="t" color="black" opacity="20971f" offset="0,2.2pt"/>
                <v:textbox>
                  <w:txbxContent>
                    <w:p w:rsidR="00500C19" w:rsidRPr="00500C19" w:rsidRDefault="00500C19" w:rsidP="00500C19">
                      <w:pPr>
                        <w:jc w:val="center"/>
                        <w:rPr>
                          <w:b/>
                          <w:sz w:val="24"/>
                          <w:lang w:val="en-US"/>
                        </w:rPr>
                      </w:pPr>
                      <w:r w:rsidRPr="00500C19">
                        <w:rPr>
                          <w:b/>
                          <w:sz w:val="24"/>
                          <w:lang w:val="en-US"/>
                        </w:rPr>
                        <w:t>Regresar</w:t>
                      </w:r>
                    </w:p>
                  </w:txbxContent>
                </v:textbox>
                <w10:wrap type="tight"/>
              </v:roundrect>
            </w:pict>
          </mc:Fallback>
        </mc:AlternateContent>
      </w:r>
    </w:p>
    <w:p w:rsidR="00500C19" w:rsidRPr="007232DB" w:rsidRDefault="00500C19" w:rsidP="007232DB">
      <w:pPr>
        <w:jc w:val="both"/>
        <w:rPr>
          <w:rFonts w:ascii="Arial" w:hAnsi="Arial" w:cs="Arial"/>
          <w:sz w:val="24"/>
          <w:szCs w:val="24"/>
          <w:lang w:val="es-VE"/>
        </w:rPr>
      </w:pPr>
    </w:p>
    <w:p w:rsidR="00C30A2F" w:rsidRPr="00C30A2F" w:rsidRDefault="00C30A2F" w:rsidP="00C30A2F">
      <w:pPr>
        <w:shd w:val="clear" w:color="auto" w:fill="006600"/>
        <w:jc w:val="both"/>
        <w:rPr>
          <w:rFonts w:ascii="Arial" w:hAnsi="Arial" w:cs="Arial"/>
          <w:b/>
          <w:color w:val="FFFFFF" w:themeColor="background1"/>
          <w:sz w:val="32"/>
          <w:szCs w:val="24"/>
          <w:highlight w:val="darkGreen"/>
          <w:lang w:val="es-VE"/>
        </w:rPr>
      </w:pPr>
      <w:bookmarkStart w:id="6" w:name="APLIC"/>
      <w:r w:rsidRPr="00C30A2F">
        <w:rPr>
          <w:rFonts w:ascii="Arial" w:hAnsi="Arial" w:cs="Arial"/>
          <w:b/>
          <w:color w:val="FFFFFF" w:themeColor="background1"/>
          <w:sz w:val="28"/>
        </w:rPr>
        <w:t>Aplicaciones del Tema 4_Parte 2: Sónica</w:t>
      </w:r>
      <w:r w:rsidRPr="00C30A2F">
        <w:rPr>
          <w:rFonts w:ascii="Arial" w:hAnsi="Arial" w:cs="Arial"/>
          <w:b/>
          <w:color w:val="FFFFFF" w:themeColor="background1"/>
          <w:sz w:val="32"/>
          <w:szCs w:val="24"/>
          <w:highlight w:val="darkGreen"/>
          <w:lang w:val="es-VE"/>
        </w:rPr>
        <w:t xml:space="preserve"> </w:t>
      </w:r>
    </w:p>
    <w:bookmarkEnd w:id="6"/>
    <w:p w:rsidR="004143B5" w:rsidRDefault="004143B5" w:rsidP="004143B5">
      <w:pPr>
        <w:jc w:val="both"/>
        <w:rPr>
          <w:rFonts w:ascii="Arial" w:hAnsi="Arial" w:cs="Arial"/>
          <w:sz w:val="24"/>
          <w:szCs w:val="24"/>
          <w:lang w:val="es-VE"/>
        </w:rPr>
      </w:pPr>
      <w:r w:rsidRPr="00252A37">
        <w:rPr>
          <w:rFonts w:ascii="Arial" w:hAnsi="Arial" w:cs="Arial"/>
          <w:b/>
          <w:color w:val="FFFFFF" w:themeColor="background1"/>
          <w:sz w:val="24"/>
          <w:szCs w:val="24"/>
          <w:highlight w:val="darkGreen"/>
          <w:lang w:val="es-VE"/>
        </w:rPr>
        <w:t>Actividad de Aula T4.2.</w:t>
      </w:r>
      <w:r w:rsidR="00746385" w:rsidRPr="00252A37">
        <w:rPr>
          <w:rFonts w:ascii="Arial" w:hAnsi="Arial" w:cs="Arial"/>
          <w:b/>
          <w:color w:val="FFFFFF" w:themeColor="background1"/>
          <w:sz w:val="24"/>
          <w:szCs w:val="24"/>
          <w:highlight w:val="darkGreen"/>
          <w:lang w:val="es-VE"/>
        </w:rPr>
        <w:t>1</w:t>
      </w:r>
      <w:r w:rsidR="00746385">
        <w:rPr>
          <w:rFonts w:ascii="Arial" w:hAnsi="Arial" w:cs="Arial"/>
          <w:sz w:val="24"/>
          <w:szCs w:val="24"/>
          <w:lang w:val="es-VE"/>
        </w:rPr>
        <w:t>:</w:t>
      </w:r>
      <w:r w:rsidR="00746385" w:rsidRPr="00746385">
        <w:rPr>
          <w:rFonts w:ascii="Arial" w:hAnsi="Arial" w:cs="Arial"/>
          <w:sz w:val="24"/>
          <w:szCs w:val="24"/>
          <w:highlight w:val="green"/>
          <w:lang w:val="es-VE"/>
        </w:rPr>
        <w:t xml:space="preserve"> Trabajo en parejas</w:t>
      </w:r>
    </w:p>
    <w:p w:rsidR="00481CB8" w:rsidRPr="00481CB8" w:rsidRDefault="004143B5" w:rsidP="00481CB8">
      <w:pPr>
        <w:pStyle w:val="Prrafodelista"/>
        <w:numPr>
          <w:ilvl w:val="0"/>
          <w:numId w:val="10"/>
        </w:numPr>
        <w:ind w:left="720"/>
        <w:jc w:val="both"/>
        <w:rPr>
          <w:rFonts w:ascii="Arial" w:hAnsi="Arial" w:cs="Arial"/>
          <w:sz w:val="24"/>
          <w:szCs w:val="24"/>
          <w:lang w:val="es-VE"/>
        </w:rPr>
      </w:pPr>
      <w:r w:rsidRPr="00481CB8">
        <w:rPr>
          <w:rFonts w:ascii="Arial" w:hAnsi="Arial" w:cs="Arial"/>
          <w:sz w:val="24"/>
          <w:szCs w:val="24"/>
          <w:lang w:val="es-VE"/>
        </w:rPr>
        <w:t>Haciendo uso de su Smartphone, busque una aplicación para medir el nivel de ruido en los siguientes espacios del campus Villa Asia</w:t>
      </w:r>
      <w:r w:rsidR="00481CB8" w:rsidRPr="00481CB8">
        <w:rPr>
          <w:rFonts w:ascii="Arial" w:hAnsi="Arial" w:cs="Arial"/>
          <w:sz w:val="24"/>
          <w:szCs w:val="24"/>
          <w:lang w:val="es-VE"/>
        </w:rPr>
        <w:t xml:space="preserve"> (realice varias mediciones en cada zona, diferentes horarios y días)</w:t>
      </w:r>
      <w:r w:rsidR="00481CB8">
        <w:rPr>
          <w:rFonts w:ascii="Arial" w:hAnsi="Arial" w:cs="Arial"/>
          <w:sz w:val="24"/>
          <w:szCs w:val="24"/>
          <w:lang w:val="es-VE"/>
        </w:rPr>
        <w:t>.</w:t>
      </w:r>
    </w:p>
    <w:p w:rsidR="004143B5" w:rsidRDefault="004143B5" w:rsidP="004143B5">
      <w:pPr>
        <w:ind w:left="810" w:hanging="90"/>
        <w:jc w:val="both"/>
        <w:rPr>
          <w:rFonts w:ascii="Arial" w:hAnsi="Arial" w:cs="Arial"/>
          <w:sz w:val="24"/>
          <w:szCs w:val="24"/>
          <w:lang w:val="es-VE"/>
        </w:rPr>
      </w:pPr>
      <w:r>
        <w:rPr>
          <w:rFonts w:ascii="Arial" w:hAnsi="Arial" w:cs="Arial"/>
          <w:sz w:val="24"/>
          <w:szCs w:val="24"/>
          <w:lang w:val="es-VE"/>
        </w:rPr>
        <w:t>Biblioteca</w:t>
      </w:r>
    </w:p>
    <w:p w:rsidR="004143B5" w:rsidRDefault="004143B5" w:rsidP="004143B5">
      <w:pPr>
        <w:ind w:left="810" w:hanging="90"/>
        <w:jc w:val="both"/>
        <w:rPr>
          <w:rFonts w:ascii="Arial" w:hAnsi="Arial" w:cs="Arial"/>
          <w:sz w:val="24"/>
          <w:szCs w:val="24"/>
          <w:lang w:val="es-VE"/>
        </w:rPr>
      </w:pPr>
      <w:r>
        <w:rPr>
          <w:rFonts w:ascii="Arial" w:hAnsi="Arial" w:cs="Arial"/>
          <w:sz w:val="24"/>
          <w:szCs w:val="24"/>
          <w:lang w:val="es-VE"/>
        </w:rPr>
        <w:t>Pasillos</w:t>
      </w:r>
    </w:p>
    <w:p w:rsidR="004143B5" w:rsidRDefault="004143B5" w:rsidP="004143B5">
      <w:pPr>
        <w:ind w:left="810" w:hanging="90"/>
        <w:jc w:val="both"/>
        <w:rPr>
          <w:rFonts w:ascii="Arial" w:hAnsi="Arial" w:cs="Arial"/>
          <w:sz w:val="24"/>
          <w:szCs w:val="24"/>
          <w:lang w:val="es-VE"/>
        </w:rPr>
      </w:pPr>
      <w:r>
        <w:rPr>
          <w:rFonts w:ascii="Arial" w:hAnsi="Arial" w:cs="Arial"/>
          <w:sz w:val="24"/>
          <w:szCs w:val="24"/>
          <w:lang w:val="es-VE"/>
        </w:rPr>
        <w:t>Aula de clase con estudiantes y docente</w:t>
      </w:r>
    </w:p>
    <w:p w:rsidR="004143B5" w:rsidRDefault="004143B5" w:rsidP="004143B5">
      <w:pPr>
        <w:ind w:left="810" w:hanging="90"/>
        <w:jc w:val="both"/>
        <w:rPr>
          <w:rFonts w:ascii="Arial" w:hAnsi="Arial" w:cs="Arial"/>
          <w:sz w:val="24"/>
          <w:szCs w:val="24"/>
          <w:lang w:val="es-VE"/>
        </w:rPr>
      </w:pPr>
      <w:r>
        <w:rPr>
          <w:rFonts w:ascii="Arial" w:hAnsi="Arial" w:cs="Arial"/>
          <w:sz w:val="24"/>
          <w:szCs w:val="24"/>
          <w:lang w:val="es-VE"/>
        </w:rPr>
        <w:t>Comedor</w:t>
      </w:r>
    </w:p>
    <w:p w:rsidR="004143B5" w:rsidRDefault="004143B5" w:rsidP="004143B5">
      <w:pPr>
        <w:ind w:left="810" w:hanging="90"/>
        <w:jc w:val="both"/>
        <w:rPr>
          <w:rFonts w:ascii="Arial" w:hAnsi="Arial" w:cs="Arial"/>
          <w:sz w:val="24"/>
          <w:szCs w:val="24"/>
          <w:lang w:val="es-VE"/>
        </w:rPr>
      </w:pPr>
      <w:r>
        <w:rPr>
          <w:rFonts w:ascii="Arial" w:hAnsi="Arial" w:cs="Arial"/>
          <w:sz w:val="24"/>
          <w:szCs w:val="24"/>
          <w:lang w:val="es-VE"/>
        </w:rPr>
        <w:t>Área de Cancha</w:t>
      </w:r>
      <w:r w:rsidR="006673A6">
        <w:rPr>
          <w:rFonts w:ascii="Arial" w:hAnsi="Arial" w:cs="Arial"/>
          <w:sz w:val="24"/>
          <w:szCs w:val="24"/>
          <w:lang w:val="es-VE"/>
        </w:rPr>
        <w:t>,</w:t>
      </w:r>
      <w:r w:rsidR="00481CB8">
        <w:rPr>
          <w:rFonts w:ascii="Arial" w:hAnsi="Arial" w:cs="Arial"/>
          <w:sz w:val="24"/>
          <w:szCs w:val="24"/>
          <w:lang w:val="es-VE"/>
        </w:rPr>
        <w:t xml:space="preserve"> </w:t>
      </w:r>
      <w:r>
        <w:rPr>
          <w:rFonts w:ascii="Arial" w:hAnsi="Arial" w:cs="Arial"/>
          <w:sz w:val="24"/>
          <w:szCs w:val="24"/>
          <w:lang w:val="es-VE"/>
        </w:rPr>
        <w:t xml:space="preserve">Aula </w:t>
      </w:r>
      <w:r w:rsidR="00746385">
        <w:rPr>
          <w:rFonts w:ascii="Arial" w:hAnsi="Arial" w:cs="Arial"/>
          <w:sz w:val="24"/>
          <w:szCs w:val="24"/>
          <w:lang w:val="es-VE"/>
        </w:rPr>
        <w:t>3, 5, 7, con</w:t>
      </w:r>
      <w:r>
        <w:rPr>
          <w:rFonts w:ascii="Arial" w:hAnsi="Arial" w:cs="Arial"/>
          <w:sz w:val="24"/>
          <w:szCs w:val="24"/>
          <w:lang w:val="es-VE"/>
        </w:rPr>
        <w:t xml:space="preserve"> estudiantes y docente</w:t>
      </w:r>
    </w:p>
    <w:p w:rsidR="00746385" w:rsidRDefault="00746385" w:rsidP="004143B5">
      <w:pPr>
        <w:ind w:left="810" w:hanging="90"/>
        <w:jc w:val="both"/>
        <w:rPr>
          <w:rFonts w:ascii="Arial" w:hAnsi="Arial" w:cs="Arial"/>
          <w:sz w:val="24"/>
          <w:szCs w:val="24"/>
          <w:lang w:val="es-VE"/>
        </w:rPr>
      </w:pPr>
      <w:r>
        <w:rPr>
          <w:rFonts w:ascii="Arial" w:hAnsi="Arial" w:cs="Arial"/>
          <w:sz w:val="24"/>
          <w:szCs w:val="24"/>
          <w:lang w:val="es-VE"/>
        </w:rPr>
        <w:t>Área de vigilantes</w:t>
      </w:r>
    </w:p>
    <w:p w:rsidR="00746385" w:rsidRPr="00746385" w:rsidRDefault="00746385" w:rsidP="004143B5">
      <w:pPr>
        <w:ind w:left="810" w:hanging="90"/>
        <w:jc w:val="both"/>
        <w:rPr>
          <w:rFonts w:ascii="Arial" w:hAnsi="Arial" w:cs="Arial"/>
          <w:b/>
          <w:sz w:val="24"/>
          <w:szCs w:val="24"/>
          <w:lang w:val="es-VE"/>
        </w:rPr>
      </w:pPr>
      <w:r w:rsidRPr="00746385">
        <w:rPr>
          <w:rFonts w:ascii="Arial" w:hAnsi="Arial" w:cs="Arial"/>
          <w:b/>
          <w:sz w:val="24"/>
          <w:szCs w:val="24"/>
          <w:highlight w:val="green"/>
          <w:lang w:val="es-VE"/>
        </w:rPr>
        <w:t xml:space="preserve">Para cada una de estas actividades debe </w:t>
      </w:r>
      <w:r w:rsidR="006673A6">
        <w:rPr>
          <w:rFonts w:ascii="Arial" w:hAnsi="Arial" w:cs="Arial"/>
          <w:b/>
          <w:sz w:val="24"/>
          <w:szCs w:val="24"/>
          <w:highlight w:val="green"/>
          <w:lang w:val="es-VE"/>
        </w:rPr>
        <w:t>tener evidencia (tome foto</w:t>
      </w:r>
      <w:r w:rsidR="006673A6">
        <w:rPr>
          <w:rFonts w:ascii="Arial" w:hAnsi="Arial" w:cs="Arial"/>
          <w:b/>
          <w:sz w:val="24"/>
          <w:szCs w:val="24"/>
          <w:lang w:val="es-VE"/>
        </w:rPr>
        <w:t xml:space="preserve"> tipo </w:t>
      </w:r>
      <w:proofErr w:type="spellStart"/>
      <w:r w:rsidR="006673A6">
        <w:rPr>
          <w:rFonts w:ascii="Arial" w:hAnsi="Arial" w:cs="Arial"/>
          <w:b/>
          <w:sz w:val="24"/>
          <w:szCs w:val="24"/>
          <w:lang w:val="es-VE"/>
        </w:rPr>
        <w:t>Selfie</w:t>
      </w:r>
      <w:proofErr w:type="spellEnd"/>
      <w:r w:rsidR="006673A6">
        <w:rPr>
          <w:rFonts w:ascii="Arial" w:hAnsi="Arial" w:cs="Arial"/>
          <w:b/>
          <w:sz w:val="24"/>
          <w:szCs w:val="24"/>
          <w:lang w:val="es-VE"/>
        </w:rPr>
        <w:t>)</w:t>
      </w:r>
    </w:p>
    <w:p w:rsidR="004143B5" w:rsidRDefault="004143B5" w:rsidP="00481CB8">
      <w:pPr>
        <w:pStyle w:val="Prrafodelista"/>
        <w:numPr>
          <w:ilvl w:val="0"/>
          <w:numId w:val="10"/>
        </w:numPr>
        <w:tabs>
          <w:tab w:val="left" w:pos="720"/>
        </w:tabs>
        <w:ind w:left="720"/>
        <w:jc w:val="both"/>
        <w:rPr>
          <w:rFonts w:ascii="Arial" w:hAnsi="Arial" w:cs="Arial"/>
          <w:sz w:val="24"/>
          <w:szCs w:val="24"/>
          <w:lang w:val="es-VE"/>
        </w:rPr>
      </w:pPr>
      <w:r w:rsidRPr="00252A37">
        <w:rPr>
          <w:rFonts w:ascii="Arial" w:hAnsi="Arial" w:cs="Arial"/>
          <w:sz w:val="24"/>
          <w:szCs w:val="24"/>
          <w:lang w:val="es-VE"/>
        </w:rPr>
        <w:t xml:space="preserve">Elabore en una hoja de cálculo la tabla </w:t>
      </w:r>
      <w:r w:rsidR="00F8739E">
        <w:rPr>
          <w:rFonts w:ascii="Arial" w:hAnsi="Arial" w:cs="Arial"/>
          <w:sz w:val="24"/>
          <w:szCs w:val="24"/>
          <w:lang w:val="es-VE"/>
        </w:rPr>
        <w:t xml:space="preserve">para </w:t>
      </w:r>
      <w:r>
        <w:rPr>
          <w:rFonts w:ascii="Arial" w:hAnsi="Arial" w:cs="Arial"/>
          <w:sz w:val="24"/>
          <w:szCs w:val="24"/>
          <w:lang w:val="es-VE"/>
        </w:rPr>
        <w:t>recolectar</w:t>
      </w:r>
      <w:r w:rsidRPr="00252A37">
        <w:rPr>
          <w:rFonts w:ascii="Arial" w:hAnsi="Arial" w:cs="Arial"/>
          <w:sz w:val="24"/>
          <w:szCs w:val="24"/>
          <w:lang w:val="es-VE"/>
        </w:rPr>
        <w:t xml:space="preserve"> los datos siguientes:</w:t>
      </w:r>
    </w:p>
    <w:p w:rsidR="004143B5" w:rsidRDefault="00481CB8" w:rsidP="00481CB8">
      <w:pPr>
        <w:tabs>
          <w:tab w:val="left" w:pos="720"/>
        </w:tabs>
        <w:ind w:left="720" w:hanging="360"/>
        <w:jc w:val="both"/>
        <w:rPr>
          <w:rFonts w:ascii="Arial" w:hAnsi="Arial" w:cs="Arial"/>
          <w:sz w:val="24"/>
          <w:szCs w:val="24"/>
          <w:lang w:val="es-VE"/>
        </w:rPr>
      </w:pPr>
      <w:r>
        <w:rPr>
          <w:rFonts w:ascii="Arial" w:hAnsi="Arial" w:cs="Arial"/>
          <w:sz w:val="24"/>
          <w:szCs w:val="24"/>
          <w:lang w:val="es-VE"/>
        </w:rPr>
        <w:t xml:space="preserve">      </w:t>
      </w:r>
      <w:r w:rsidR="004143B5">
        <w:rPr>
          <w:rFonts w:ascii="Arial" w:hAnsi="Arial" w:cs="Arial"/>
          <w:sz w:val="24"/>
          <w:szCs w:val="24"/>
          <w:lang w:val="es-VE"/>
        </w:rPr>
        <w:t>Espacio, Nivel de DB, Condiciones (describir la situación, que elementos g</w:t>
      </w:r>
      <w:r w:rsidR="00746385">
        <w:rPr>
          <w:rFonts w:ascii="Arial" w:hAnsi="Arial" w:cs="Arial"/>
          <w:sz w:val="24"/>
          <w:szCs w:val="24"/>
          <w:lang w:val="es-VE"/>
        </w:rPr>
        <w:t xml:space="preserve">eneran ruido, incluya la hora, </w:t>
      </w:r>
      <w:r w:rsidR="004143B5">
        <w:rPr>
          <w:rFonts w:ascii="Arial" w:hAnsi="Arial" w:cs="Arial"/>
          <w:sz w:val="24"/>
          <w:szCs w:val="24"/>
          <w:lang w:val="es-VE"/>
        </w:rPr>
        <w:t>fecha</w:t>
      </w:r>
      <w:r w:rsidR="00746385">
        <w:rPr>
          <w:rFonts w:ascii="Arial" w:hAnsi="Arial" w:cs="Arial"/>
          <w:sz w:val="24"/>
          <w:szCs w:val="24"/>
          <w:lang w:val="es-VE"/>
        </w:rPr>
        <w:t xml:space="preserve"> y fotografía</w:t>
      </w:r>
      <w:r w:rsidR="00C10668">
        <w:rPr>
          <w:rFonts w:ascii="Arial" w:hAnsi="Arial" w:cs="Arial"/>
          <w:sz w:val="24"/>
          <w:szCs w:val="24"/>
          <w:lang w:val="es-VE"/>
        </w:rPr>
        <w:t>, esta última en tamaño tipo carnet</w:t>
      </w:r>
      <w:r w:rsidR="004143B5">
        <w:rPr>
          <w:rFonts w:ascii="Arial" w:hAnsi="Arial" w:cs="Arial"/>
          <w:sz w:val="24"/>
          <w:szCs w:val="24"/>
          <w:lang w:val="es-VE"/>
        </w:rPr>
        <w:t>).</w:t>
      </w:r>
    </w:p>
    <w:p w:rsidR="004143B5" w:rsidRPr="00252A37" w:rsidRDefault="004143B5"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 xml:space="preserve">Repita la actividad anterior para el siguiente día. </w:t>
      </w:r>
    </w:p>
    <w:p w:rsidR="004143B5" w:rsidRDefault="004143B5"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Elabore un gráfico en la hoja de cálculo con los datos anteriores</w:t>
      </w:r>
    </w:p>
    <w:p w:rsidR="004143B5" w:rsidRDefault="004143B5"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Identifique los elementos generadores de ruido</w:t>
      </w:r>
    </w:p>
    <w:p w:rsidR="004143B5" w:rsidRDefault="004143B5"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Elabore análisis de la gráfica de ambos días y establezca comparaciones.</w:t>
      </w:r>
    </w:p>
    <w:p w:rsidR="004143B5" w:rsidRDefault="004143B5"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Proponga soluciones para reducir el ruido donde sobrepasa los valores normales según la norma (Identifique la norma que debe usar como referencia).</w:t>
      </w:r>
    </w:p>
    <w:p w:rsidR="007232DB" w:rsidRDefault="00F8739E"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Elabore sus conclusiones.</w:t>
      </w:r>
    </w:p>
    <w:p w:rsidR="00F8739E" w:rsidRPr="00746385" w:rsidRDefault="00F8739E" w:rsidP="00481CB8">
      <w:pPr>
        <w:pStyle w:val="Prrafodelista"/>
        <w:numPr>
          <w:ilvl w:val="0"/>
          <w:numId w:val="10"/>
        </w:numPr>
        <w:tabs>
          <w:tab w:val="left" w:pos="720"/>
        </w:tabs>
        <w:ind w:left="720"/>
        <w:jc w:val="both"/>
        <w:rPr>
          <w:rFonts w:ascii="Arial" w:hAnsi="Arial" w:cs="Arial"/>
          <w:b/>
          <w:sz w:val="24"/>
          <w:szCs w:val="24"/>
          <w:lang w:val="es-VE"/>
        </w:rPr>
      </w:pPr>
      <w:r>
        <w:rPr>
          <w:rFonts w:ascii="Arial" w:hAnsi="Arial" w:cs="Arial"/>
          <w:sz w:val="24"/>
          <w:szCs w:val="24"/>
          <w:lang w:val="es-VE"/>
        </w:rPr>
        <w:t xml:space="preserve">En Word registre cada uno de estos puntos del 1 al 8. Incluya la hoja de </w:t>
      </w:r>
      <w:r w:rsidR="00746385">
        <w:rPr>
          <w:rFonts w:ascii="Arial" w:hAnsi="Arial" w:cs="Arial"/>
          <w:sz w:val="24"/>
          <w:szCs w:val="24"/>
          <w:lang w:val="es-VE"/>
        </w:rPr>
        <w:t>cálculo</w:t>
      </w:r>
      <w:r>
        <w:rPr>
          <w:rFonts w:ascii="Arial" w:hAnsi="Arial" w:cs="Arial"/>
          <w:sz w:val="24"/>
          <w:szCs w:val="24"/>
          <w:lang w:val="es-VE"/>
        </w:rPr>
        <w:t xml:space="preserve"> y los </w:t>
      </w:r>
      <w:r w:rsidR="00746385">
        <w:rPr>
          <w:rFonts w:ascii="Arial" w:hAnsi="Arial" w:cs="Arial"/>
          <w:sz w:val="24"/>
          <w:szCs w:val="24"/>
          <w:lang w:val="es-VE"/>
        </w:rPr>
        <w:t>gráficos</w:t>
      </w:r>
      <w:r>
        <w:rPr>
          <w:rFonts w:ascii="Arial" w:hAnsi="Arial" w:cs="Arial"/>
          <w:sz w:val="24"/>
          <w:szCs w:val="24"/>
          <w:lang w:val="es-VE"/>
        </w:rPr>
        <w:t>. Tome capture a estos para insertarlos en este documento</w:t>
      </w:r>
      <w:r w:rsidR="00746385">
        <w:rPr>
          <w:rFonts w:ascii="Arial" w:hAnsi="Arial" w:cs="Arial"/>
          <w:sz w:val="24"/>
          <w:szCs w:val="24"/>
          <w:lang w:val="es-VE"/>
        </w:rPr>
        <w:t>, así como las fotografías.</w:t>
      </w:r>
      <w:r>
        <w:rPr>
          <w:rFonts w:ascii="Arial" w:hAnsi="Arial" w:cs="Arial"/>
          <w:sz w:val="24"/>
          <w:szCs w:val="24"/>
          <w:lang w:val="es-VE"/>
        </w:rPr>
        <w:t xml:space="preserve"> Luego grabar e</w:t>
      </w:r>
      <w:r w:rsidR="00746385">
        <w:rPr>
          <w:rFonts w:ascii="Arial" w:hAnsi="Arial" w:cs="Arial"/>
          <w:sz w:val="24"/>
          <w:szCs w:val="24"/>
          <w:lang w:val="es-VE"/>
        </w:rPr>
        <w:t>n</w:t>
      </w:r>
      <w:r>
        <w:rPr>
          <w:rFonts w:ascii="Arial" w:hAnsi="Arial" w:cs="Arial"/>
          <w:sz w:val="24"/>
          <w:szCs w:val="24"/>
          <w:lang w:val="es-VE"/>
        </w:rPr>
        <w:t xml:space="preserve"> doc y en PDF. Identifi</w:t>
      </w:r>
      <w:r w:rsidR="00746385">
        <w:rPr>
          <w:rFonts w:ascii="Arial" w:hAnsi="Arial" w:cs="Arial"/>
          <w:sz w:val="24"/>
          <w:szCs w:val="24"/>
          <w:lang w:val="es-VE"/>
        </w:rPr>
        <w:t xml:space="preserve">car el nombre del archivo como el siguiente ejemplo: </w:t>
      </w:r>
      <w:r w:rsidR="00746385" w:rsidRPr="00746385">
        <w:rPr>
          <w:rFonts w:ascii="Arial" w:hAnsi="Arial" w:cs="Arial"/>
          <w:b/>
          <w:sz w:val="24"/>
          <w:szCs w:val="24"/>
          <w:lang w:val="es-VE"/>
        </w:rPr>
        <w:t>Tema4-2_Jose Camacho y Freddy Gutierrez.pdf</w:t>
      </w:r>
    </w:p>
    <w:p w:rsidR="00F8739E" w:rsidRPr="00F8739E" w:rsidRDefault="00F8739E"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 xml:space="preserve">Entrega </w:t>
      </w:r>
      <w:r w:rsidR="00746385">
        <w:rPr>
          <w:rFonts w:ascii="Arial" w:hAnsi="Arial" w:cs="Arial"/>
          <w:sz w:val="24"/>
          <w:szCs w:val="24"/>
          <w:lang w:val="es-VE"/>
        </w:rPr>
        <w:t xml:space="preserve">tarea </w:t>
      </w:r>
      <w:r>
        <w:rPr>
          <w:rFonts w:ascii="Arial" w:hAnsi="Arial" w:cs="Arial"/>
          <w:sz w:val="24"/>
          <w:szCs w:val="24"/>
          <w:lang w:val="es-VE"/>
        </w:rPr>
        <w:t xml:space="preserve">en PDF </w:t>
      </w:r>
      <w:r w:rsidR="00746385">
        <w:rPr>
          <w:rFonts w:ascii="Arial" w:hAnsi="Arial" w:cs="Arial"/>
          <w:sz w:val="24"/>
          <w:szCs w:val="24"/>
          <w:lang w:val="es-VE"/>
        </w:rPr>
        <w:t xml:space="preserve">al aula virtual, según el enlace </w:t>
      </w:r>
      <w:r w:rsidR="00746385" w:rsidRPr="00746385">
        <w:rPr>
          <w:rFonts w:ascii="Arial" w:hAnsi="Arial" w:cs="Arial"/>
          <w:b/>
          <w:sz w:val="24"/>
          <w:szCs w:val="24"/>
          <w:highlight w:val="green"/>
          <w:lang w:val="es-VE"/>
        </w:rPr>
        <w:t>Tarea Tema4-2</w:t>
      </w:r>
      <w:r>
        <w:rPr>
          <w:rFonts w:ascii="Arial" w:hAnsi="Arial" w:cs="Arial"/>
          <w:sz w:val="24"/>
          <w:szCs w:val="24"/>
          <w:lang w:val="es-VE"/>
        </w:rPr>
        <w:t xml:space="preserve"> </w:t>
      </w:r>
    </w:p>
    <w:p w:rsidR="007232DB" w:rsidRDefault="00C10668" w:rsidP="00481CB8">
      <w:pPr>
        <w:tabs>
          <w:tab w:val="left" w:pos="720"/>
        </w:tabs>
        <w:ind w:left="720" w:hanging="360"/>
        <w:jc w:val="both"/>
        <w:rPr>
          <w:rFonts w:ascii="Arial" w:hAnsi="Arial" w:cs="Arial"/>
          <w:sz w:val="24"/>
          <w:szCs w:val="24"/>
          <w:lang w:val="es-VE"/>
        </w:rPr>
      </w:pPr>
      <w:r w:rsidRPr="00C10668">
        <w:rPr>
          <w:rFonts w:ascii="Arial" w:hAnsi="Arial" w:cs="Arial"/>
          <w:sz w:val="24"/>
          <w:szCs w:val="24"/>
          <w:highlight w:val="yellow"/>
          <w:lang w:val="es-VE"/>
        </w:rPr>
        <w:t>NOTA:</w:t>
      </w:r>
      <w:r>
        <w:rPr>
          <w:rFonts w:ascii="Arial" w:hAnsi="Arial" w:cs="Arial"/>
          <w:sz w:val="24"/>
          <w:szCs w:val="24"/>
          <w:lang w:val="es-VE"/>
        </w:rPr>
        <w:t xml:space="preserve"> La información de este documento será evaluada por su docente posteriormente de manera individual.</w:t>
      </w:r>
    </w:p>
    <w:p w:rsidR="00746385" w:rsidRDefault="00746385" w:rsidP="00481CB8">
      <w:pPr>
        <w:tabs>
          <w:tab w:val="left" w:pos="720"/>
        </w:tabs>
        <w:ind w:left="720" w:hanging="360"/>
        <w:jc w:val="both"/>
        <w:rPr>
          <w:rFonts w:ascii="Arial" w:hAnsi="Arial" w:cs="Arial"/>
          <w:sz w:val="24"/>
          <w:szCs w:val="24"/>
          <w:lang w:val="es-VE"/>
        </w:rPr>
      </w:pPr>
      <w:bookmarkStart w:id="7" w:name="_GoBack"/>
      <w:bookmarkEnd w:id="7"/>
    </w:p>
    <w:p w:rsidR="00746385" w:rsidRDefault="00746385" w:rsidP="007232DB">
      <w:pPr>
        <w:jc w:val="both"/>
        <w:rPr>
          <w:rFonts w:ascii="Arial" w:hAnsi="Arial" w:cs="Arial"/>
          <w:sz w:val="24"/>
          <w:szCs w:val="24"/>
          <w:lang w:val="es-VE"/>
        </w:rPr>
      </w:pPr>
    </w:p>
    <w:p w:rsidR="00746385" w:rsidRDefault="00746385" w:rsidP="007232DB">
      <w:pPr>
        <w:jc w:val="both"/>
        <w:rPr>
          <w:rFonts w:ascii="Arial" w:hAnsi="Arial" w:cs="Arial"/>
          <w:sz w:val="24"/>
          <w:szCs w:val="24"/>
          <w:lang w:val="es-VE"/>
        </w:rPr>
      </w:pPr>
    </w:p>
    <w:p w:rsidR="00FE4E31" w:rsidRDefault="00FE4E31" w:rsidP="007232DB">
      <w:pPr>
        <w:jc w:val="both"/>
        <w:rPr>
          <w:rFonts w:ascii="Arial" w:hAnsi="Arial" w:cs="Arial"/>
          <w:sz w:val="24"/>
          <w:szCs w:val="24"/>
          <w:lang w:val="es-VE"/>
        </w:rPr>
      </w:pPr>
      <w:r>
        <w:rPr>
          <w:noProof/>
          <w:lang w:val="en-US"/>
        </w:rPr>
        <mc:AlternateContent>
          <mc:Choice Requires="wps">
            <w:drawing>
              <wp:anchor distT="0" distB="0" distL="114300" distR="114300" simplePos="0" relativeHeight="251669504" behindDoc="1" locked="0" layoutInCell="1" allowOverlap="1" wp14:anchorId="6E1D3F77" wp14:editId="7318B00A">
                <wp:simplePos x="0" y="0"/>
                <wp:positionH relativeFrom="column">
                  <wp:posOffset>4558665</wp:posOffset>
                </wp:positionH>
                <wp:positionV relativeFrom="paragraph">
                  <wp:posOffset>57150</wp:posOffset>
                </wp:positionV>
                <wp:extent cx="838200" cy="323850"/>
                <wp:effectExtent l="76200" t="57150" r="76200" b="114300"/>
                <wp:wrapTight wrapText="bothSides">
                  <wp:wrapPolygon edited="0">
                    <wp:start x="0" y="-3812"/>
                    <wp:lineTo x="-1964" y="-1271"/>
                    <wp:lineTo x="-1964" y="19059"/>
                    <wp:lineTo x="0" y="27953"/>
                    <wp:lineTo x="21109" y="27953"/>
                    <wp:lineTo x="23073" y="19059"/>
                    <wp:lineTo x="21109" y="0"/>
                    <wp:lineTo x="21109" y="-3812"/>
                    <wp:lineTo x="0" y="-3812"/>
                  </wp:wrapPolygon>
                </wp:wrapTight>
                <wp:docPr id="6" name="Rectángulo redondeado 6">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FE4E31" w:rsidRPr="00500C19" w:rsidRDefault="00FE4E31" w:rsidP="00FE4E31">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1D3F77" id="Rectángulo redondeado 6" o:spid="_x0000_s1031" href="#_top" style="position:absolute;left:0;text-align:left;margin-left:358.95pt;margin-top:4.5pt;width:66pt;height:25.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" o:button="t" fillcolor="#9bbb59 [3206]" stroked="f" strokeweight="2pt">
                <v:fill o:detectmouseclick="t"/>
                <v:shadow on="t" color="black" opacity="20971f" offset="0,2.2pt"/>
                <v:textbox>
                  <w:txbxContent>
                    <w:p w:rsidR="00FE4E31" w:rsidRPr="00500C19" w:rsidRDefault="00FE4E31" w:rsidP="00FE4E31">
                      <w:pPr>
                        <w:jc w:val="center"/>
                        <w:rPr>
                          <w:b/>
                          <w:sz w:val="24"/>
                          <w:lang w:val="en-US"/>
                        </w:rPr>
                      </w:pPr>
                      <w:r w:rsidRPr="00500C19">
                        <w:rPr>
                          <w:b/>
                          <w:sz w:val="24"/>
                          <w:lang w:val="en-US"/>
                        </w:rPr>
                        <w:t>Regresar</w:t>
                      </w:r>
                    </w:p>
                  </w:txbxContent>
                </v:textbox>
                <w10:wrap type="tight"/>
              </v:roundrect>
            </w:pict>
          </mc:Fallback>
        </mc:AlternateContent>
      </w:r>
    </w:p>
    <w:p w:rsidR="00FE4E31" w:rsidRPr="007232DB" w:rsidRDefault="00FE4E31" w:rsidP="007232DB">
      <w:pPr>
        <w:jc w:val="both"/>
        <w:rPr>
          <w:rFonts w:ascii="Arial" w:hAnsi="Arial" w:cs="Arial"/>
          <w:sz w:val="24"/>
          <w:szCs w:val="24"/>
          <w:lang w:val="es-VE"/>
        </w:rPr>
      </w:pPr>
    </w:p>
    <w:p w:rsidR="007232DB" w:rsidRPr="007232DB" w:rsidRDefault="007232DB" w:rsidP="00FE6CB7">
      <w:pPr>
        <w:shd w:val="clear" w:color="auto" w:fill="006600"/>
        <w:jc w:val="center"/>
        <w:rPr>
          <w:rFonts w:ascii="Arial" w:hAnsi="Arial" w:cs="Arial"/>
          <w:sz w:val="24"/>
          <w:szCs w:val="24"/>
          <w:lang w:val="es-VE"/>
        </w:rPr>
      </w:pPr>
      <w:bookmarkStart w:id="8" w:name="REFER"/>
      <w:r w:rsidRPr="00FE6CB7">
        <w:rPr>
          <w:rFonts w:ascii="Arial" w:hAnsi="Arial" w:cs="Arial"/>
          <w:b/>
          <w:sz w:val="24"/>
          <w:szCs w:val="24"/>
          <w:highlight w:val="darkGreen"/>
          <w:lang w:val="es-VE"/>
        </w:rPr>
        <w:t>Referencias bibliográficas</w:t>
      </w:r>
    </w:p>
    <w:bookmarkEnd w:id="8"/>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Organización Mundial de la Salud (OMS). (2018). Ruido. https://www.who.int/tools/compendium-on-health-and-environment/environmental-noise</w:t>
      </w:r>
    </w:p>
    <w:p w:rsidR="007232DB" w:rsidRPr="007232DB" w:rsidRDefault="007232DB" w:rsidP="007232DB">
      <w:pPr>
        <w:jc w:val="both"/>
        <w:rPr>
          <w:rFonts w:ascii="Arial" w:hAnsi="Arial" w:cs="Arial"/>
          <w:sz w:val="24"/>
          <w:szCs w:val="24"/>
          <w:lang w:val="en-US"/>
        </w:rPr>
      </w:pPr>
      <w:r w:rsidRPr="007232DB">
        <w:rPr>
          <w:rFonts w:ascii="Arial" w:hAnsi="Arial" w:cs="Arial"/>
          <w:sz w:val="24"/>
          <w:szCs w:val="24"/>
          <w:lang w:val="es-VE"/>
        </w:rPr>
        <w:t xml:space="preserve">Agencia de Protección Ambiental de los Estados Unidos (EPA). </w:t>
      </w:r>
      <w:r w:rsidRPr="007232DB">
        <w:rPr>
          <w:rFonts w:ascii="Arial" w:hAnsi="Arial" w:cs="Arial"/>
          <w:sz w:val="24"/>
          <w:szCs w:val="24"/>
          <w:lang w:val="en-US"/>
        </w:rPr>
        <w:t>(2023). Noise. https://www.epa.gov/laws-regulations/summary-noise-control-act</w:t>
      </w:r>
    </w:p>
    <w:p w:rsidR="007232DB" w:rsidRPr="007232DB" w:rsidRDefault="007232DB" w:rsidP="007232DB">
      <w:pPr>
        <w:jc w:val="both"/>
        <w:rPr>
          <w:rFonts w:ascii="Arial" w:hAnsi="Arial" w:cs="Arial"/>
          <w:sz w:val="24"/>
          <w:szCs w:val="24"/>
          <w:lang w:val="en-US"/>
        </w:rPr>
      </w:pPr>
      <w:r w:rsidRPr="007232DB">
        <w:rPr>
          <w:rFonts w:ascii="Arial" w:hAnsi="Arial" w:cs="Arial"/>
          <w:sz w:val="24"/>
          <w:szCs w:val="24"/>
          <w:lang w:val="en-US"/>
        </w:rPr>
        <w:t>National Institute on Deafness and Other Communication Disorders (NIDCD). (2022). Noise-induced hearing loss (NIHL). https://www.nidcd.nih.gov/news/2021/noise-induced-hearing-loss-preventable</w:t>
      </w:r>
    </w:p>
    <w:p w:rsidR="007232DB" w:rsidRPr="00F8739E" w:rsidRDefault="00FE6CB7" w:rsidP="007232DB">
      <w:pPr>
        <w:jc w:val="both"/>
        <w:rPr>
          <w:rFonts w:ascii="Arial" w:hAnsi="Arial" w:cs="Arial"/>
          <w:sz w:val="24"/>
          <w:szCs w:val="24"/>
          <w:lang w:val="en-US"/>
        </w:rPr>
      </w:pPr>
      <w:proofErr w:type="spellStart"/>
      <w:r w:rsidRPr="00F8739E">
        <w:rPr>
          <w:rFonts w:ascii="Arial" w:hAnsi="Arial" w:cs="Arial"/>
          <w:sz w:val="24"/>
          <w:szCs w:val="24"/>
          <w:lang w:val="en-US"/>
        </w:rPr>
        <w:t>Sitios</w:t>
      </w:r>
      <w:proofErr w:type="spellEnd"/>
      <w:r w:rsidRPr="00F8739E">
        <w:rPr>
          <w:rFonts w:ascii="Arial" w:hAnsi="Arial" w:cs="Arial"/>
          <w:sz w:val="24"/>
          <w:szCs w:val="24"/>
          <w:lang w:val="en-US"/>
        </w:rPr>
        <w:t xml:space="preserve"> web </w:t>
      </w:r>
      <w:proofErr w:type="spellStart"/>
      <w:r w:rsidRPr="00F8739E">
        <w:rPr>
          <w:rFonts w:ascii="Arial" w:hAnsi="Arial" w:cs="Arial"/>
          <w:sz w:val="24"/>
          <w:szCs w:val="24"/>
          <w:lang w:val="en-US"/>
        </w:rPr>
        <w:t>consultados</w:t>
      </w:r>
      <w:proofErr w:type="spellEnd"/>
      <w:r w:rsidRPr="00F8739E">
        <w:rPr>
          <w:rFonts w:ascii="Arial" w:hAnsi="Arial" w:cs="Arial"/>
          <w:sz w:val="24"/>
          <w:szCs w:val="24"/>
          <w:lang w:val="en-US"/>
        </w:rPr>
        <w:t>:</w:t>
      </w:r>
    </w:p>
    <w:p w:rsidR="007232DB" w:rsidRPr="007232DB" w:rsidRDefault="007232DB" w:rsidP="007232DB">
      <w:pPr>
        <w:jc w:val="both"/>
        <w:rPr>
          <w:rFonts w:ascii="Arial" w:hAnsi="Arial" w:cs="Arial"/>
          <w:sz w:val="24"/>
          <w:szCs w:val="24"/>
          <w:lang w:val="en-US"/>
        </w:rPr>
      </w:pPr>
      <w:r w:rsidRPr="007232DB">
        <w:rPr>
          <w:rFonts w:ascii="Arial" w:hAnsi="Arial" w:cs="Arial"/>
          <w:sz w:val="24"/>
          <w:szCs w:val="24"/>
          <w:lang w:val="en-US"/>
        </w:rPr>
        <w:t>cityofelcentro.org/communitydevelopment/wp-content/uploads/sites/14/2022/05/El-Centro-GPU-DPEIR.pdf</w:t>
      </w:r>
    </w:p>
    <w:p w:rsidR="007232DB" w:rsidRPr="007232DB" w:rsidRDefault="007232DB" w:rsidP="007232DB">
      <w:pPr>
        <w:jc w:val="both"/>
        <w:rPr>
          <w:rFonts w:ascii="Arial" w:hAnsi="Arial" w:cs="Arial"/>
          <w:sz w:val="24"/>
          <w:szCs w:val="24"/>
          <w:lang w:val="en-US"/>
        </w:rPr>
      </w:pPr>
    </w:p>
    <w:p w:rsidR="007232DB" w:rsidRPr="00500C19" w:rsidRDefault="007232DB" w:rsidP="00500C19">
      <w:pPr>
        <w:shd w:val="clear" w:color="auto" w:fill="4F6228" w:themeFill="accent3" w:themeFillShade="80"/>
        <w:jc w:val="both"/>
        <w:rPr>
          <w:rFonts w:ascii="Arial" w:hAnsi="Arial" w:cs="Arial"/>
          <w:b/>
          <w:color w:val="FFFFFF" w:themeColor="background1"/>
          <w:sz w:val="24"/>
          <w:szCs w:val="24"/>
          <w:lang w:val="es-VE"/>
        </w:rPr>
      </w:pPr>
      <w:r w:rsidRPr="00500C19">
        <w:rPr>
          <w:rFonts w:ascii="Arial" w:hAnsi="Arial" w:cs="Arial"/>
          <w:b/>
          <w:color w:val="FFFFFF" w:themeColor="background1"/>
          <w:sz w:val="24"/>
          <w:szCs w:val="24"/>
          <w:lang w:val="es-VE"/>
        </w:rPr>
        <w:t>Fuentes:</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1. Organización Mundial de la Salud (OMS):</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"Ruido" (https://www.who.int/europe/health-topics/noise)</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2. Agencia de Protección Ambiental de Estados Unidos (EPA):</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Ruido" (https://www.epa.gov/laws-regulations/summary-noise-control-act)</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3. Instituto Nacional de la Sordera y Otros Trastornos de la Comunicación (NIDCD):</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Pérdida auditiva inducida por ruido (NIHL)" (https://www.nidcd.nih.gov/news/2021/noise-induced-hearing-loss-preventable)</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Esta página del NIDCD proporciona información detallada sobre la pérdida auditiva inducida por ruido, incluyendo sus causas, síntomas, prevención y tratamiento.</w:t>
      </w:r>
    </w:p>
    <w:p w:rsidR="007232DB" w:rsidRPr="007232DB" w:rsidRDefault="007232DB" w:rsidP="007232DB">
      <w:pPr>
        <w:jc w:val="both"/>
        <w:rPr>
          <w:rFonts w:ascii="Arial" w:hAnsi="Arial" w:cs="Arial"/>
          <w:sz w:val="24"/>
          <w:szCs w:val="24"/>
          <w:lang w:val="es-VE"/>
        </w:rPr>
      </w:pPr>
    </w:p>
    <w:p w:rsidR="007232DB" w:rsidRPr="00F8739E" w:rsidRDefault="007232DB" w:rsidP="007232DB">
      <w:pPr>
        <w:jc w:val="both"/>
        <w:rPr>
          <w:rFonts w:ascii="Arial" w:hAnsi="Arial" w:cs="Arial"/>
          <w:sz w:val="24"/>
          <w:szCs w:val="24"/>
          <w:lang w:val="en-US"/>
        </w:rPr>
      </w:pPr>
      <w:r w:rsidRPr="00F8739E">
        <w:rPr>
          <w:rFonts w:ascii="Arial" w:hAnsi="Arial" w:cs="Arial"/>
          <w:sz w:val="24"/>
          <w:szCs w:val="24"/>
          <w:lang w:val="en-US"/>
        </w:rPr>
        <w:t>4.</w:t>
      </w:r>
      <w:r w:rsidRPr="007232DB">
        <w:rPr>
          <w:rFonts w:ascii="Arial" w:hAnsi="Arial" w:cs="Arial"/>
          <w:sz w:val="24"/>
          <w:szCs w:val="24"/>
          <w:lang w:val="en-US"/>
        </w:rPr>
        <w:t xml:space="preserve">Sitios web </w:t>
      </w:r>
      <w:proofErr w:type="spellStart"/>
      <w:r w:rsidRPr="007232DB">
        <w:rPr>
          <w:rFonts w:ascii="Arial" w:hAnsi="Arial" w:cs="Arial"/>
          <w:sz w:val="24"/>
          <w:szCs w:val="24"/>
          <w:lang w:val="en-US"/>
        </w:rPr>
        <w:t>consultados</w:t>
      </w:r>
      <w:proofErr w:type="spellEnd"/>
      <w:r w:rsidRPr="007232DB">
        <w:rPr>
          <w:rFonts w:ascii="Arial" w:hAnsi="Arial" w:cs="Arial"/>
          <w:sz w:val="24"/>
          <w:szCs w:val="24"/>
          <w:lang w:val="en-US"/>
        </w:rPr>
        <w:t>:</w:t>
      </w:r>
    </w:p>
    <w:p w:rsidR="007232DB" w:rsidRPr="007232DB" w:rsidRDefault="007232DB" w:rsidP="007232DB">
      <w:pPr>
        <w:jc w:val="both"/>
        <w:rPr>
          <w:rFonts w:ascii="Arial" w:hAnsi="Arial" w:cs="Arial"/>
          <w:sz w:val="24"/>
          <w:szCs w:val="24"/>
          <w:lang w:val="en-US"/>
        </w:rPr>
      </w:pPr>
      <w:r w:rsidRPr="007232DB">
        <w:rPr>
          <w:rFonts w:ascii="Arial" w:hAnsi="Arial" w:cs="Arial"/>
          <w:sz w:val="24"/>
          <w:szCs w:val="24"/>
          <w:lang w:val="en-US"/>
        </w:rPr>
        <w:t>cityofelcentro.org/communitydevelopment/wp-content/uploads/sites/14/2022/05/El-Centro-GPU-DPEIR.pdf</w:t>
      </w:r>
    </w:p>
    <w:p w:rsidR="007232DB" w:rsidRPr="007232DB" w:rsidRDefault="007232DB" w:rsidP="007232DB">
      <w:pPr>
        <w:jc w:val="both"/>
        <w:rPr>
          <w:rFonts w:ascii="Arial" w:hAnsi="Arial" w:cs="Arial"/>
          <w:sz w:val="24"/>
          <w:szCs w:val="24"/>
          <w:lang w:val="en-US"/>
        </w:rPr>
      </w:pPr>
      <w:proofErr w:type="gramStart"/>
      <w:r w:rsidRPr="007232DB">
        <w:rPr>
          <w:rFonts w:ascii="Arial" w:hAnsi="Arial" w:cs="Arial"/>
          <w:sz w:val="24"/>
          <w:szCs w:val="24"/>
          <w:lang w:val="en-US"/>
        </w:rPr>
        <w:t>mdpi-res.com/d_attachment/energies/energies-13-01135/article_deploy/energies-13-01135-v2.pdf?version</w:t>
      </w:r>
      <w:proofErr w:type="gramEnd"/>
      <w:r w:rsidRPr="007232DB">
        <w:rPr>
          <w:rFonts w:ascii="Arial" w:hAnsi="Arial" w:cs="Arial"/>
          <w:sz w:val="24"/>
          <w:szCs w:val="24"/>
          <w:lang w:val="en-US"/>
        </w:rPr>
        <w:t>=1583914260</w:t>
      </w:r>
    </w:p>
    <w:p w:rsidR="00BD0F1F" w:rsidRPr="007232DB" w:rsidRDefault="00BD0F1F" w:rsidP="007232DB">
      <w:pPr>
        <w:pStyle w:val="NormalWeb"/>
        <w:jc w:val="both"/>
        <w:rPr>
          <w:rFonts w:ascii="Arial" w:hAnsi="Arial" w:cs="Arial"/>
          <w:lang w:val="en-US"/>
        </w:rPr>
      </w:pPr>
    </w:p>
    <w:sectPr w:rsidR="00BD0F1F" w:rsidRPr="007232DB">
      <w:headerReference w:type="default" r:id="rId9"/>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191" w:rsidRDefault="00281191">
      <w:pPr>
        <w:spacing w:after="0" w:line="240" w:lineRule="auto"/>
      </w:pPr>
      <w:r>
        <w:separator/>
      </w:r>
    </w:p>
  </w:endnote>
  <w:endnote w:type="continuationSeparator" w:id="0">
    <w:p w:rsidR="00281191" w:rsidRDefault="0028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06830"/>
      <w:docPartObj>
        <w:docPartGallery w:val="Page Numbers (Bottom of Page)"/>
        <w:docPartUnique/>
      </w:docPartObj>
    </w:sdtPr>
    <w:sdtEndPr/>
    <w:sdtContent>
      <w:p w:rsidR="00E81865" w:rsidRDefault="00E81865">
        <w:pPr>
          <w:pStyle w:val="Piedepgina"/>
          <w:jc w:val="right"/>
        </w:pPr>
        <w:r>
          <w:fldChar w:fldCharType="begin"/>
        </w:r>
        <w:r>
          <w:instrText>PAGE   \* MERGEFORMAT</w:instrText>
        </w:r>
        <w:r>
          <w:fldChar w:fldCharType="separate"/>
        </w:r>
        <w:r w:rsidR="00C10668">
          <w:rPr>
            <w:noProof/>
          </w:rPr>
          <w:t>9</w:t>
        </w:r>
        <w:r>
          <w:fldChar w:fldCharType="end"/>
        </w:r>
      </w:p>
    </w:sdtContent>
  </w:sdt>
  <w:p w:rsidR="00E81865" w:rsidRDefault="00E818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191" w:rsidRDefault="00281191">
      <w:pPr>
        <w:spacing w:after="0" w:line="240" w:lineRule="auto"/>
      </w:pPr>
      <w:r>
        <w:separator/>
      </w:r>
    </w:p>
  </w:footnote>
  <w:footnote w:type="continuationSeparator" w:id="0">
    <w:p w:rsidR="00281191" w:rsidRDefault="0028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865" w:rsidRPr="00F50E2E" w:rsidRDefault="00E81865" w:rsidP="00F50E2E">
    <w:pPr>
      <w:pStyle w:val="Encabezado"/>
      <w:shd w:val="clear" w:color="auto" w:fill="006600"/>
      <w:jc w:val="center"/>
      <w:rPr>
        <w:rFonts w:ascii="Arial" w:hAnsi="Arial" w:cs="Arial"/>
        <w:b/>
        <w:sz w:val="28"/>
        <w:lang w:val="es-VE"/>
      </w:rPr>
    </w:pPr>
    <w:r w:rsidRPr="00F50E2E">
      <w:rPr>
        <w:rFonts w:ascii="Arial" w:hAnsi="Arial" w:cs="Arial"/>
        <w:b/>
        <w:sz w:val="28"/>
        <w:lang w:val="es-VE"/>
      </w:rPr>
      <w:t>INGENIERIA DEL AMBIENTE</w:t>
    </w:r>
  </w:p>
  <w:p w:rsidR="00E81865" w:rsidRPr="00F50E2E" w:rsidRDefault="00E81865" w:rsidP="00F50E2E">
    <w:pPr>
      <w:pStyle w:val="Encabezado"/>
      <w:shd w:val="clear" w:color="auto" w:fill="006600"/>
      <w:jc w:val="center"/>
      <w:rPr>
        <w:rFonts w:ascii="Arial" w:hAnsi="Arial" w:cs="Arial"/>
        <w:b/>
        <w:sz w:val="24"/>
        <w:lang w:val="es-VE"/>
      </w:rPr>
    </w:pPr>
    <w:r w:rsidRPr="00F50E2E">
      <w:rPr>
        <w:rFonts w:ascii="Arial" w:hAnsi="Arial" w:cs="Arial"/>
        <w:b/>
        <w:sz w:val="24"/>
        <w:lang w:val="es-VE"/>
      </w:rPr>
      <w:t xml:space="preserve">TEMA 4_PARTE </w:t>
    </w:r>
    <w:r>
      <w:rPr>
        <w:rFonts w:ascii="Arial" w:hAnsi="Arial" w:cs="Arial"/>
        <w:b/>
        <w:sz w:val="24"/>
        <w:lang w:val="es-VE"/>
      </w:rPr>
      <w:t>2</w:t>
    </w:r>
    <w:r w:rsidRPr="00F50E2E">
      <w:rPr>
        <w:rFonts w:ascii="Arial" w:hAnsi="Arial" w:cs="Arial"/>
        <w:b/>
        <w:sz w:val="24"/>
        <w:lang w:val="es-VE"/>
      </w:rPr>
      <w:t>: S</w:t>
    </w:r>
    <w:r>
      <w:rPr>
        <w:rFonts w:ascii="Arial" w:hAnsi="Arial" w:cs="Arial"/>
        <w:b/>
        <w:sz w:val="24"/>
        <w:lang w:val="es-VE"/>
      </w:rPr>
      <w:t>ONICA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95A45F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2D7405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64EE64A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B12493B"/>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1030144"/>
    <w:multiLevelType w:val="hybridMultilevel"/>
    <w:tmpl w:val="EF647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D68DB"/>
    <w:multiLevelType w:val="hybridMultilevel"/>
    <w:tmpl w:val="F230D8CE"/>
    <w:lvl w:ilvl="0" w:tplc="849A7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A53A3A"/>
    <w:multiLevelType w:val="hybridMultilevel"/>
    <w:tmpl w:val="1578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B1"/>
    <w:rsid w:val="000E3472"/>
    <w:rsid w:val="001032A3"/>
    <w:rsid w:val="0016781A"/>
    <w:rsid w:val="0020684E"/>
    <w:rsid w:val="00252A37"/>
    <w:rsid w:val="00281191"/>
    <w:rsid w:val="0028727B"/>
    <w:rsid w:val="003E1529"/>
    <w:rsid w:val="004143B5"/>
    <w:rsid w:val="0047656A"/>
    <w:rsid w:val="00481CB8"/>
    <w:rsid w:val="00500C19"/>
    <w:rsid w:val="00554EB1"/>
    <w:rsid w:val="006673A6"/>
    <w:rsid w:val="006749E8"/>
    <w:rsid w:val="007232DB"/>
    <w:rsid w:val="00746385"/>
    <w:rsid w:val="0079390E"/>
    <w:rsid w:val="00AB014F"/>
    <w:rsid w:val="00BD0F1F"/>
    <w:rsid w:val="00C10668"/>
    <w:rsid w:val="00C30A2F"/>
    <w:rsid w:val="00D000F8"/>
    <w:rsid w:val="00D63753"/>
    <w:rsid w:val="00E81865"/>
    <w:rsid w:val="00F50E2E"/>
    <w:rsid w:val="00F8739E"/>
    <w:rsid w:val="00FE4E31"/>
    <w:rsid w:val="00FE6C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38AF"/>
  <w15:docId w15:val="{FFC869C2-49DC-4747-9852-4CCF4478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sid w:val="0079390E"/>
    <w:rPr>
      <w:color w:val="0000FF" w:themeColor="hyperlink"/>
      <w:u w:val="single"/>
    </w:rPr>
  </w:style>
  <w:style w:type="character" w:styleId="Hipervnculovisitado">
    <w:name w:val="FollowedHyperlink"/>
    <w:basedOn w:val="Fuentedeprrafopredeter"/>
    <w:uiPriority w:val="99"/>
    <w:semiHidden/>
    <w:unhideWhenUsed/>
    <w:rsid w:val="00F873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_to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0F2C7-DCC4-4ADA-996E-5016B254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1411</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acrespo</dc:creator>
  <cp:lastModifiedBy>Arlenis Crespo</cp:lastModifiedBy>
  <cp:revision>12</cp:revision>
  <dcterms:created xsi:type="dcterms:W3CDTF">2024-06-09T23:05:00Z</dcterms:created>
  <dcterms:modified xsi:type="dcterms:W3CDTF">2025-06-18T03:54:00Z</dcterms:modified>
</cp:coreProperties>
</file>