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2FC9" w14:textId="5BD6190B" w:rsidR="00D72BFB" w:rsidRDefault="00D72BFB" w:rsidP="00D72B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</w:p>
    <w:p w14:paraId="178CF360" w14:textId="6CEC73B7" w:rsidR="00D72BFB" w:rsidRPr="00D72BFB" w:rsidRDefault="00D72BFB">
      <w:pPr>
        <w:rPr>
          <w:rFonts w:ascii="Arial" w:hAnsi="Arial" w:cs="Arial"/>
          <w:b/>
          <w:bCs/>
          <w:sz w:val="24"/>
          <w:szCs w:val="24"/>
        </w:rPr>
      </w:pPr>
      <w:r w:rsidRPr="00D72BFB">
        <w:rPr>
          <w:rFonts w:ascii="Arial" w:hAnsi="Arial" w:cs="Arial"/>
          <w:b/>
          <w:bCs/>
          <w:sz w:val="24"/>
          <w:szCs w:val="24"/>
        </w:rPr>
        <w:t>I</w:t>
      </w:r>
      <w:r w:rsidRPr="00D72BFB">
        <w:rPr>
          <w:rFonts w:ascii="Arial" w:hAnsi="Arial" w:cs="Arial"/>
          <w:b/>
          <w:bCs/>
          <w:sz w:val="24"/>
          <w:szCs w:val="24"/>
        </w:rPr>
        <w:t>nteractuantes</w:t>
      </w:r>
      <w:r w:rsidRPr="00D72BFB">
        <w:rPr>
          <w:rFonts w:ascii="Arial" w:hAnsi="Arial" w:cs="Arial"/>
          <w:b/>
          <w:bCs/>
          <w:sz w:val="24"/>
          <w:szCs w:val="24"/>
        </w:rPr>
        <w:t>:</w:t>
      </w:r>
    </w:p>
    <w:p w14:paraId="2E366422" w14:textId="3C72EEE8" w:rsidR="00D72BFB" w:rsidRPr="00D72BFB" w:rsidRDefault="00D72BFB" w:rsidP="00D72BFB">
      <w:pPr>
        <w:jc w:val="both"/>
        <w:rPr>
          <w:rFonts w:ascii="Arial" w:hAnsi="Arial" w:cs="Arial"/>
          <w:sz w:val="24"/>
          <w:szCs w:val="24"/>
        </w:rPr>
      </w:pPr>
      <w:r w:rsidRPr="00D72BFB">
        <w:rPr>
          <w:rFonts w:ascii="Arial" w:hAnsi="Arial" w:cs="Arial"/>
          <w:sz w:val="24"/>
          <w:szCs w:val="24"/>
        </w:rPr>
        <w:t xml:space="preserve">Se refiere a las personas, entidades o elementos que participan en una interacción. En el contexto de la comunicación </w:t>
      </w:r>
      <w:r w:rsidRPr="00D72BFB">
        <w:rPr>
          <w:rFonts w:ascii="Arial" w:hAnsi="Arial" w:cs="Arial"/>
          <w:sz w:val="24"/>
          <w:szCs w:val="24"/>
        </w:rPr>
        <w:t xml:space="preserve">con varias </w:t>
      </w:r>
      <w:r w:rsidR="00371EB5" w:rsidRPr="00D72BFB">
        <w:rPr>
          <w:rFonts w:ascii="Arial" w:hAnsi="Arial" w:cs="Arial"/>
          <w:sz w:val="24"/>
          <w:szCs w:val="24"/>
        </w:rPr>
        <w:t>personas y</w:t>
      </w:r>
      <w:r w:rsidRPr="00D72BFB">
        <w:rPr>
          <w:rFonts w:ascii="Arial" w:hAnsi="Arial" w:cs="Arial"/>
          <w:sz w:val="24"/>
          <w:szCs w:val="24"/>
        </w:rPr>
        <w:t xml:space="preserve"> las ciencias sociales, se refiere a los individuos que intervienen en el proceso de comunicación y el intercambio de información.</w:t>
      </w:r>
    </w:p>
    <w:p w14:paraId="7F090592" w14:textId="149EFFF2" w:rsidR="00D72BFB" w:rsidRPr="00D72BFB" w:rsidRDefault="00D72BFB" w:rsidP="00D72BFB">
      <w:pPr>
        <w:jc w:val="both"/>
        <w:rPr>
          <w:rFonts w:ascii="Arial" w:hAnsi="Arial" w:cs="Arial"/>
          <w:sz w:val="24"/>
          <w:szCs w:val="24"/>
        </w:rPr>
      </w:pPr>
      <w:r w:rsidRPr="00D72BFB">
        <w:rPr>
          <w:rFonts w:ascii="Arial" w:hAnsi="Arial" w:cs="Arial"/>
          <w:sz w:val="24"/>
          <w:szCs w:val="24"/>
        </w:rPr>
        <w:t>Tecnología y Comunicaciones</w:t>
      </w:r>
      <w:r w:rsidRPr="00D72BFB">
        <w:rPr>
          <w:rFonts w:ascii="Arial" w:hAnsi="Arial" w:cs="Arial"/>
          <w:sz w:val="24"/>
          <w:szCs w:val="24"/>
        </w:rPr>
        <w:t xml:space="preserve">: </w:t>
      </w:r>
      <w:r w:rsidRPr="00D72BFB">
        <w:rPr>
          <w:rFonts w:ascii="Arial" w:hAnsi="Arial" w:cs="Arial"/>
          <w:sz w:val="24"/>
          <w:szCs w:val="24"/>
        </w:rPr>
        <w:t>En el ámbito de las tecnologías de la información, interactuantes pueden ser los usuarios de una plataforma o aplicación que interactúan entre sí y con el sistema.</w:t>
      </w:r>
    </w:p>
    <w:p w14:paraId="51E354B1" w14:textId="530D7096" w:rsidR="00D72BFB" w:rsidRPr="00D72BFB" w:rsidRDefault="00D72BFB" w:rsidP="00D72BFB">
      <w:pPr>
        <w:jc w:val="both"/>
        <w:rPr>
          <w:rFonts w:ascii="Arial" w:hAnsi="Arial" w:cs="Arial"/>
          <w:sz w:val="24"/>
          <w:szCs w:val="24"/>
        </w:rPr>
      </w:pPr>
      <w:r w:rsidRPr="00D72BFB">
        <w:rPr>
          <w:rFonts w:ascii="Arial" w:hAnsi="Arial" w:cs="Arial"/>
          <w:sz w:val="24"/>
          <w:szCs w:val="24"/>
        </w:rPr>
        <w:t xml:space="preserve">Ejemplo:  </w:t>
      </w:r>
      <w:r w:rsidRPr="00D72BFB">
        <w:rPr>
          <w:rFonts w:ascii="Arial" w:hAnsi="Arial" w:cs="Arial"/>
          <w:sz w:val="24"/>
          <w:szCs w:val="24"/>
        </w:rPr>
        <w:t>Los interactuantes en un foro en línea pueden ser personas de diferentes partes del mundo.</w:t>
      </w:r>
    </w:p>
    <w:sectPr w:rsidR="00D72BFB" w:rsidRPr="00D72B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FB"/>
    <w:rsid w:val="00371EB5"/>
    <w:rsid w:val="00D72BFB"/>
    <w:rsid w:val="00E9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E8E0"/>
  <w15:chartTrackingRefBased/>
  <w15:docId w15:val="{50622E29-1DE5-496B-8883-7502FD26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vitmarys mata</dc:creator>
  <cp:keywords/>
  <dc:description/>
  <cp:lastModifiedBy>vitmarys mata</cp:lastModifiedBy>
  <cp:revision>3</cp:revision>
  <dcterms:created xsi:type="dcterms:W3CDTF">2024-11-18T13:12:00Z</dcterms:created>
  <dcterms:modified xsi:type="dcterms:W3CDTF">2024-11-18T13:19:00Z</dcterms:modified>
</cp:coreProperties>
</file>