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A8" w:rsidRPr="002B30A8" w:rsidRDefault="00CB444E" w:rsidP="002B30A8">
      <w:pPr>
        <w:jc w:val="center"/>
        <w:rPr>
          <w:b/>
        </w:rPr>
      </w:pPr>
      <w:r>
        <w:rPr>
          <w:b/>
        </w:rPr>
        <w:t xml:space="preserve"> </w:t>
      </w:r>
      <w:r w:rsidR="002B30A8" w:rsidRPr="002B30A8">
        <w:rPr>
          <w:b/>
        </w:rPr>
        <w:t>UNIVERSIDAD NACIONAL EXPERIMENTAL DE GUAYANA</w:t>
      </w:r>
    </w:p>
    <w:p w:rsidR="002B30A8" w:rsidRPr="002B30A8" w:rsidRDefault="002B30A8" w:rsidP="002B30A8">
      <w:pPr>
        <w:jc w:val="center"/>
        <w:rPr>
          <w:b/>
        </w:rPr>
      </w:pPr>
      <w:r w:rsidRPr="002B30A8">
        <w:rPr>
          <w:b/>
        </w:rPr>
        <w:t>FUNDAUNEG</w:t>
      </w:r>
    </w:p>
    <w:p w:rsidR="002B30A8" w:rsidRPr="002B30A8" w:rsidRDefault="002B30A8" w:rsidP="002B30A8">
      <w:pPr>
        <w:jc w:val="center"/>
        <w:rPr>
          <w:b/>
        </w:rPr>
      </w:pPr>
      <w:r w:rsidRPr="002B30A8">
        <w:rPr>
          <w:b/>
        </w:rPr>
        <w:t>DIPLOMADO EN FORMACIÓN DOCENTE</w:t>
      </w:r>
    </w:p>
    <w:p w:rsidR="002B30A8" w:rsidRDefault="002B30A8" w:rsidP="002B30A8"/>
    <w:p w:rsidR="002B30A8" w:rsidRPr="00CB444E" w:rsidRDefault="002B30A8" w:rsidP="00CB444E">
      <w:pPr>
        <w:jc w:val="center"/>
        <w:rPr>
          <w:b/>
        </w:rPr>
      </w:pPr>
      <w:r w:rsidRPr="00CB444E">
        <w:rPr>
          <w:b/>
        </w:rPr>
        <w:t>Programa Sinóptico de la Unidad Curricular</w:t>
      </w:r>
    </w:p>
    <w:p w:rsidR="00CB444E" w:rsidRDefault="00CB444E" w:rsidP="002B30A8"/>
    <w:p w:rsidR="002B30A8" w:rsidRDefault="00E41DAB" w:rsidP="002B30A8">
      <w:r>
        <w:t>Unidad Curricular: Evaluación de los Aprendizajes</w:t>
      </w:r>
    </w:p>
    <w:p w:rsidR="002B30A8" w:rsidRDefault="002B30A8" w:rsidP="002B30A8">
      <w:r>
        <w:t>N° Horas de atención docente: 24. N° de Semanas: 3 Prelación: Ninguna</w:t>
      </w:r>
    </w:p>
    <w:p w:rsidR="002B30A8" w:rsidRDefault="002B30A8" w:rsidP="002B30A8">
      <w:r>
        <w:t>Nª de horas de trabajo independiente: 12</w:t>
      </w:r>
    </w:p>
    <w:p w:rsidR="002B30A8" w:rsidRDefault="002B30A8" w:rsidP="002B30A8">
      <w:r>
        <w:t xml:space="preserve">Elaborado </w:t>
      </w:r>
      <w:r w:rsidR="00E41DAB">
        <w:t>por: Profa. Nellys Medina Castillo</w:t>
      </w:r>
    </w:p>
    <w:p w:rsidR="002B30A8" w:rsidRDefault="00E41DAB" w:rsidP="002B30A8">
      <w:r>
        <w:t xml:space="preserve">Fecha: </w:t>
      </w:r>
      <w:r w:rsidR="00790E15">
        <w:t>mayo</w:t>
      </w:r>
      <w:r w:rsidR="002B30A8">
        <w:t xml:space="preserve"> 2023</w:t>
      </w:r>
    </w:p>
    <w:p w:rsidR="002B30A8" w:rsidRDefault="002B30A8" w:rsidP="002B30A8">
      <w:r>
        <w:t>V.°B.° Coordinador (a) del Diplomado:</w:t>
      </w:r>
    </w:p>
    <w:p w:rsidR="002B30A8" w:rsidRDefault="002B30A8" w:rsidP="002B30A8">
      <w:r>
        <w:t>Ing. Ennis Urbaez</w:t>
      </w:r>
    </w:p>
    <w:p w:rsidR="002B30A8" w:rsidRDefault="002B30A8" w:rsidP="002B30A8">
      <w:r>
        <w:t>Firma:</w:t>
      </w:r>
    </w:p>
    <w:p w:rsidR="002B30A8" w:rsidRDefault="002B30A8" w:rsidP="002B30A8">
      <w:r>
        <w:t>V.°B.° Coordinador (a) de Currículo:</w:t>
      </w:r>
    </w:p>
    <w:p w:rsidR="002B30A8" w:rsidRDefault="002B30A8" w:rsidP="002B30A8">
      <w:r>
        <w:t>MSc. María Mentor</w:t>
      </w:r>
    </w:p>
    <w:p w:rsidR="002B30A8" w:rsidRDefault="002B30A8" w:rsidP="002B30A8">
      <w:r>
        <w:t>Firma:</w:t>
      </w:r>
    </w:p>
    <w:p w:rsidR="0070611B" w:rsidRDefault="0070611B" w:rsidP="002B30A8"/>
    <w:p w:rsidR="002B30A8" w:rsidRPr="00E41DAB" w:rsidRDefault="002B30A8" w:rsidP="00E41DAB">
      <w:pPr>
        <w:jc w:val="center"/>
        <w:rPr>
          <w:b/>
        </w:rPr>
      </w:pPr>
      <w:r w:rsidRPr="00E41DAB">
        <w:rPr>
          <w:b/>
        </w:rPr>
        <w:t>PROPÓSITO DEL MÓDULO</w:t>
      </w:r>
    </w:p>
    <w:p w:rsidR="002B30A8" w:rsidRDefault="002B30A8" w:rsidP="002B30A8">
      <w:r>
        <w:t>1)</w:t>
      </w:r>
      <w:r w:rsidR="00E41DAB" w:rsidRPr="00E41DAB">
        <w:t xml:space="preserve"> </w:t>
      </w:r>
      <w:r w:rsidR="00E41DAB">
        <w:t>La</w:t>
      </w:r>
      <w:r w:rsidR="00E41DAB" w:rsidRPr="00E41DAB">
        <w:t xml:space="preserve"> evaluación de los aprendizajes tiene por finalidad contribuir a</w:t>
      </w:r>
      <w:r w:rsidR="00E41DAB">
        <w:t xml:space="preserve">l </w:t>
      </w:r>
      <w:r w:rsidR="00E41DAB" w:rsidRPr="00E41DAB">
        <w:t>mejora</w:t>
      </w:r>
      <w:r w:rsidR="00E41DAB">
        <w:t>miento</w:t>
      </w:r>
      <w:r w:rsidR="00E34C76">
        <w:t xml:space="preserve"> de la</w:t>
      </w:r>
      <w:r w:rsidR="00E41DAB">
        <w:t>s</w:t>
      </w:r>
      <w:r w:rsidR="00E41DAB" w:rsidRPr="00E41DAB">
        <w:t xml:space="preserve"> </w:t>
      </w:r>
      <w:r w:rsidR="00E34C76">
        <w:t>características</w:t>
      </w:r>
      <w:r w:rsidR="00E41DAB" w:rsidRPr="00E41DAB">
        <w:t xml:space="preserve"> los procesos de enseñanza y aprendizaje, </w:t>
      </w:r>
      <w:r w:rsidR="00E34C76">
        <w:t xml:space="preserve">en tal sentido, </w:t>
      </w:r>
      <w:r w:rsidR="00E41DAB" w:rsidRPr="00E41DAB">
        <w:t xml:space="preserve">debe </w:t>
      </w:r>
      <w:r w:rsidR="00E34C76">
        <w:t>aplicarse</w:t>
      </w:r>
      <w:r w:rsidR="00E41DAB" w:rsidRPr="00E41DAB">
        <w:t xml:space="preserve"> antes, durante y después de estos </w:t>
      </w:r>
      <w:r w:rsidR="00E34C76">
        <w:t>momentos</w:t>
      </w:r>
      <w:r w:rsidR="00E41DAB" w:rsidRPr="00E41DAB">
        <w:t xml:space="preserve"> permitiendo la r</w:t>
      </w:r>
      <w:r w:rsidR="00E34C76">
        <w:t>egulación de las interacciones de los actores y recursos utilizados</w:t>
      </w:r>
      <w:r w:rsidR="00E41DAB" w:rsidRPr="00E41DAB">
        <w:t xml:space="preserve">, </w:t>
      </w:r>
      <w:r w:rsidR="00E34C76" w:rsidRPr="00E41DAB">
        <w:t>mostrar</w:t>
      </w:r>
      <w:r w:rsidR="00E41DAB" w:rsidRPr="00E41DAB">
        <w:t xml:space="preserve"> las dificultades </w:t>
      </w:r>
      <w:r w:rsidR="00E34C76">
        <w:t xml:space="preserve">y conflictos </w:t>
      </w:r>
      <w:r w:rsidR="00E41DAB" w:rsidRPr="00E41DAB">
        <w:t>que se van presentando</w:t>
      </w:r>
      <w:r w:rsidR="00E34C76">
        <w:t xml:space="preserve"> en las estrategias y contenidos</w:t>
      </w:r>
      <w:r w:rsidR="00E41DAB" w:rsidRPr="00E41DAB">
        <w:t xml:space="preserve">, </w:t>
      </w:r>
      <w:r w:rsidR="00E34C76" w:rsidRPr="00E41DAB">
        <w:t>investigar</w:t>
      </w:r>
      <w:r w:rsidR="00E41DAB" w:rsidRPr="00E41DAB">
        <w:t xml:space="preserve"> las causas </w:t>
      </w:r>
      <w:r w:rsidR="00E34C76">
        <w:t xml:space="preserve">de los mismos </w:t>
      </w:r>
      <w:r w:rsidR="00E41DAB" w:rsidRPr="00E41DAB">
        <w:t xml:space="preserve">y actuar oportunamente sin </w:t>
      </w:r>
      <w:r w:rsidR="00E34C76">
        <w:t xml:space="preserve">esperar que el proceso concluya, a saber, </w:t>
      </w:r>
      <w:r w:rsidR="00E41DAB" w:rsidRPr="00E41DAB">
        <w:t xml:space="preserve">es </w:t>
      </w:r>
      <w:r w:rsidR="00E34C76">
        <w:t xml:space="preserve">esencialmente </w:t>
      </w:r>
      <w:r w:rsidR="00E41DAB" w:rsidRPr="00E41DAB">
        <w:t>de naturaleza formativa.</w:t>
      </w:r>
    </w:p>
    <w:p w:rsidR="00E41DAB" w:rsidRDefault="002B30A8" w:rsidP="002B30A8">
      <w:r>
        <w:t xml:space="preserve">2) </w:t>
      </w:r>
      <w:r w:rsidR="00326B54">
        <w:t>L</w:t>
      </w:r>
      <w:r w:rsidR="00011B10" w:rsidRPr="00011B10">
        <w:t xml:space="preserve">a evaluación de los aprendizajes </w:t>
      </w:r>
      <w:r w:rsidR="00326B54">
        <w:t xml:space="preserve">siente </w:t>
      </w:r>
      <w:r w:rsidR="00011B10" w:rsidRPr="00011B10">
        <w:t xml:space="preserve">que su </w:t>
      </w:r>
      <w:r w:rsidR="00326B54" w:rsidRPr="00011B10">
        <w:t>esencia</w:t>
      </w:r>
      <w:r w:rsidR="00011B10" w:rsidRPr="00011B10">
        <w:t xml:space="preserve"> </w:t>
      </w:r>
      <w:r w:rsidR="00326B54">
        <w:t>está conformada por</w:t>
      </w:r>
      <w:r w:rsidR="00011B10" w:rsidRPr="00011B10">
        <w:t xml:space="preserve"> los </w:t>
      </w:r>
      <w:r w:rsidR="00326B54">
        <w:t xml:space="preserve">recursos, instrumentos, </w:t>
      </w:r>
      <w:r w:rsidR="00011B10" w:rsidRPr="00011B10">
        <w:t>criterios e indicadores de cada área curricular</w:t>
      </w:r>
      <w:r w:rsidR="00326B54">
        <w:t xml:space="preserve"> y sus competencias</w:t>
      </w:r>
      <w:r w:rsidR="00011B10" w:rsidRPr="00011B10">
        <w:t xml:space="preserve">, que </w:t>
      </w:r>
      <w:r w:rsidR="00326B54">
        <w:t xml:space="preserve">se </w:t>
      </w:r>
      <w:r w:rsidR="00326B54" w:rsidRPr="00011B10">
        <w:t>desempeñan</w:t>
      </w:r>
      <w:r w:rsidR="00011B10" w:rsidRPr="00011B10">
        <w:t xml:space="preserve"> como </w:t>
      </w:r>
      <w:r w:rsidR="00326B54">
        <w:t xml:space="preserve">cualidades y </w:t>
      </w:r>
      <w:r w:rsidR="00011B10" w:rsidRPr="00011B10">
        <w:t xml:space="preserve">parámetros de referencia para determinar los </w:t>
      </w:r>
      <w:r w:rsidR="00326B54" w:rsidRPr="00011B10">
        <w:t>avances</w:t>
      </w:r>
      <w:r w:rsidR="00011B10" w:rsidRPr="00011B10">
        <w:t xml:space="preserve"> y dificultades de los </w:t>
      </w:r>
      <w:r w:rsidR="00326B54">
        <w:t>estudiantes.</w:t>
      </w:r>
      <w:r w:rsidR="00011B10" w:rsidRPr="00011B10">
        <w:t xml:space="preserve"> </w:t>
      </w:r>
      <w:r w:rsidR="00326B54">
        <w:t>Los</w:t>
      </w:r>
      <w:r w:rsidR="00011B10" w:rsidRPr="00011B10">
        <w:t xml:space="preserve"> criterios se </w:t>
      </w:r>
      <w:r w:rsidR="00326B54" w:rsidRPr="00011B10">
        <w:t>establecen</w:t>
      </w:r>
      <w:r w:rsidR="00011B10" w:rsidRPr="00011B10">
        <w:t xml:space="preserve"> </w:t>
      </w:r>
      <w:r w:rsidR="00326B54">
        <w:t>como las u</w:t>
      </w:r>
      <w:r w:rsidR="00011B10" w:rsidRPr="00011B10">
        <w:t>nidad</w:t>
      </w:r>
      <w:r w:rsidR="00326B54">
        <w:t>es</w:t>
      </w:r>
      <w:r w:rsidR="00011B10" w:rsidRPr="00011B10">
        <w:t xml:space="preserve"> de </w:t>
      </w:r>
      <w:r w:rsidR="00326B54" w:rsidRPr="00011B10">
        <w:t>compilación</w:t>
      </w:r>
      <w:r w:rsidR="00011B10" w:rsidRPr="00011B10">
        <w:t>, regis</w:t>
      </w:r>
      <w:r w:rsidR="00326B54">
        <w:t xml:space="preserve">tro, análisis y comunicación de </w:t>
      </w:r>
      <w:r w:rsidR="00326B54">
        <w:lastRenderedPageBreak/>
        <w:t>los resultados del</w:t>
      </w:r>
      <w:r w:rsidR="00011B10" w:rsidRPr="00011B10">
        <w:t xml:space="preserve"> proceso evaluativo, dándo</w:t>
      </w:r>
      <w:r w:rsidR="00326B54">
        <w:t xml:space="preserve">le así su naturaleza de </w:t>
      </w:r>
      <w:r w:rsidR="00EA0A5D">
        <w:t xml:space="preserve">evaluación </w:t>
      </w:r>
      <w:r w:rsidR="00326B54">
        <w:t>criterial</w:t>
      </w:r>
      <w:r w:rsidR="00011B10" w:rsidRPr="00011B10">
        <w:t>.</w:t>
      </w:r>
    </w:p>
    <w:p w:rsidR="00011B10" w:rsidRDefault="00011B10" w:rsidP="002B30A8"/>
    <w:p w:rsidR="002B30A8" w:rsidRPr="00011B10" w:rsidRDefault="002B30A8" w:rsidP="00011B10">
      <w:pPr>
        <w:jc w:val="center"/>
        <w:rPr>
          <w:b/>
        </w:rPr>
      </w:pPr>
      <w:r w:rsidRPr="00011B10">
        <w:rPr>
          <w:b/>
        </w:rPr>
        <w:t>JUSTIFICACIÓN</w:t>
      </w:r>
    </w:p>
    <w:p w:rsidR="000727BD" w:rsidRDefault="000727BD" w:rsidP="000727BD">
      <w:r w:rsidRPr="000727BD">
        <w:t xml:space="preserve">Los </w:t>
      </w:r>
      <w:r>
        <w:t>docentes d</w:t>
      </w:r>
      <w:r w:rsidRPr="000727BD">
        <w:t xml:space="preserve">e educación superior que se </w:t>
      </w:r>
      <w:r>
        <w:t>ubican</w:t>
      </w:r>
      <w:r w:rsidRPr="000727BD">
        <w:t xml:space="preserve"> en los </w:t>
      </w:r>
      <w:r>
        <w:t>centros</w:t>
      </w:r>
      <w:r w:rsidRPr="000727BD">
        <w:t xml:space="preserve"> educativos realizando </w:t>
      </w:r>
      <w:r>
        <w:t>actividades</w:t>
      </w:r>
      <w:r w:rsidRPr="000727BD">
        <w:t xml:space="preserve"> de evaluación, demandan </w:t>
      </w:r>
      <w:r>
        <w:t xml:space="preserve">de </w:t>
      </w:r>
      <w:r w:rsidRPr="000727BD">
        <w:t>teoría</w:t>
      </w:r>
      <w:r>
        <w:t>s,</w:t>
      </w:r>
      <w:r w:rsidRPr="000727BD">
        <w:t xml:space="preserve"> guías </w:t>
      </w:r>
      <w:r>
        <w:t xml:space="preserve">y consejos </w:t>
      </w:r>
      <w:r w:rsidRPr="000727BD">
        <w:t>que les permitan optimizar la calidad de sus funciones</w:t>
      </w:r>
      <w:r>
        <w:t xml:space="preserve"> como evaluadores de los aprendizajes</w:t>
      </w:r>
      <w:r w:rsidRPr="000727BD">
        <w:t xml:space="preserve">. En este </w:t>
      </w:r>
      <w:r>
        <w:t>módulo</w:t>
      </w:r>
      <w:r w:rsidRPr="000727BD">
        <w:t xml:space="preserve"> los </w:t>
      </w:r>
      <w:r>
        <w:t>docentes</w:t>
      </w:r>
      <w:r w:rsidRPr="000727BD">
        <w:t xml:space="preserve"> </w:t>
      </w:r>
      <w:r>
        <w:t>compartirán</w:t>
      </w:r>
      <w:r w:rsidRPr="000727BD">
        <w:t xml:space="preserve"> información </w:t>
      </w:r>
      <w:r>
        <w:t>relevante</w:t>
      </w:r>
      <w:r w:rsidRPr="000727BD">
        <w:t xml:space="preserve"> </w:t>
      </w:r>
      <w:r>
        <w:t>para v</w:t>
      </w:r>
      <w:r w:rsidRPr="000727BD">
        <w:t xml:space="preserve">igorizar sus competencias </w:t>
      </w:r>
      <w:r>
        <w:t xml:space="preserve">en </w:t>
      </w:r>
      <w:r w:rsidRPr="000727BD">
        <w:t xml:space="preserve">evaluación </w:t>
      </w:r>
      <w:r w:rsidR="007E68B8">
        <w:t xml:space="preserve">dentro de </w:t>
      </w:r>
      <w:r w:rsidRPr="000727BD">
        <w:t xml:space="preserve">los espacios educativos, mediante una </w:t>
      </w:r>
      <w:r>
        <w:t>conversación</w:t>
      </w:r>
      <w:r w:rsidRPr="000727BD">
        <w:t xml:space="preserve"> teórica y </w:t>
      </w:r>
      <w:r>
        <w:t xml:space="preserve">experiencial, </w:t>
      </w:r>
      <w:r w:rsidRPr="000727BD">
        <w:t xml:space="preserve">una presentación de algunos </w:t>
      </w:r>
      <w:r>
        <w:t xml:space="preserve">recursos, </w:t>
      </w:r>
      <w:r w:rsidRPr="000727BD">
        <w:t>instrumentos y estrategias de evaluación para el aprendizaje.</w:t>
      </w:r>
      <w:r w:rsidR="007E68B8">
        <w:t xml:space="preserve"> </w:t>
      </w:r>
      <w:r w:rsidR="007E68B8" w:rsidRPr="007E68B8">
        <w:t xml:space="preserve">El </w:t>
      </w:r>
      <w:r w:rsidR="007E68B8">
        <w:t>giro</w:t>
      </w:r>
      <w:r w:rsidR="007E68B8" w:rsidRPr="007E68B8">
        <w:t xml:space="preserve"> propio </w:t>
      </w:r>
      <w:r w:rsidR="007E68B8">
        <w:t xml:space="preserve">de la evaluación postmoderna, ha sido orientar </w:t>
      </w:r>
      <w:r w:rsidR="007E68B8" w:rsidRPr="007E68B8">
        <w:t xml:space="preserve">la pedagogía hacia el aprendizaje de todos y todas, reconociendo y valorando la variedad de los estudiantes en un profundo sentido. Para una </w:t>
      </w:r>
      <w:r w:rsidR="007E68B8">
        <w:t xml:space="preserve">evaluación </w:t>
      </w:r>
      <w:r w:rsidR="007E68B8" w:rsidRPr="007E68B8">
        <w:t xml:space="preserve">de la </w:t>
      </w:r>
      <w:r w:rsidR="007E68B8">
        <w:t>complejidad</w:t>
      </w:r>
      <w:r w:rsidR="007E68B8" w:rsidRPr="007E68B8">
        <w:t xml:space="preserve"> es clave trabajar </w:t>
      </w:r>
      <w:r w:rsidR="007E68B8">
        <w:t xml:space="preserve">lo </w:t>
      </w:r>
      <w:r w:rsidR="007E68B8" w:rsidRPr="007E68B8">
        <w:t>fo</w:t>
      </w:r>
      <w:r w:rsidR="007E68B8">
        <w:t>rmativo, interpretativo y afectivo</w:t>
      </w:r>
      <w:r w:rsidR="007E68B8" w:rsidRPr="007E68B8">
        <w:t xml:space="preserve"> </w:t>
      </w:r>
      <w:r w:rsidR="007E68B8">
        <w:t>que permita la formación de ciudadanos y profesionales para el convivir.</w:t>
      </w:r>
    </w:p>
    <w:p w:rsidR="007E68B8" w:rsidRPr="000727BD" w:rsidRDefault="007E68B8" w:rsidP="000727BD"/>
    <w:p w:rsidR="002B30A8" w:rsidRPr="00FB7E7B" w:rsidRDefault="002B30A8" w:rsidP="00FB7E7B">
      <w:pPr>
        <w:jc w:val="center"/>
        <w:rPr>
          <w:b/>
        </w:rPr>
      </w:pPr>
      <w:r w:rsidRPr="00FB7E7B">
        <w:rPr>
          <w:b/>
        </w:rPr>
        <w:t>HABILIDADES, CAPACIDADES Y VALORES A DESARROLLAR EN LA UNIDAD CURRICULAR:</w:t>
      </w:r>
    </w:p>
    <w:p w:rsidR="00664EE2" w:rsidRDefault="00000332" w:rsidP="002B30A8">
      <w:r>
        <w:t xml:space="preserve"> </w:t>
      </w:r>
    </w:p>
    <w:p w:rsidR="002B30A8" w:rsidRPr="005D4EF0" w:rsidRDefault="002B30A8" w:rsidP="005D4EF0">
      <w:pPr>
        <w:jc w:val="center"/>
        <w:rPr>
          <w:b/>
        </w:rPr>
      </w:pPr>
      <w:r w:rsidRPr="005D4EF0">
        <w:rPr>
          <w:b/>
        </w:rPr>
        <w:t>HABILIDADES</w:t>
      </w:r>
    </w:p>
    <w:p w:rsidR="002B30A8" w:rsidRDefault="002B30A8" w:rsidP="002B30A8">
      <w:r>
        <w:t xml:space="preserve">1) </w:t>
      </w:r>
      <w:r w:rsidR="005D4EF0">
        <w:t>Comprender e interpretar</w:t>
      </w:r>
      <w:r>
        <w:t xml:space="preserve"> la </w:t>
      </w:r>
      <w:r w:rsidR="005D4EF0">
        <w:t xml:space="preserve">variedad </w:t>
      </w:r>
      <w:r>
        <w:t>de estrategias de aprendizaje que exist</w:t>
      </w:r>
      <w:r w:rsidR="005D4EF0">
        <w:t>en</w:t>
      </w:r>
      <w:r>
        <w:t xml:space="preserve">, desde una perspectiva </w:t>
      </w:r>
      <w:r w:rsidR="005D4EF0">
        <w:t>abstracta y concreta</w:t>
      </w:r>
      <w:r>
        <w:t>.</w:t>
      </w:r>
    </w:p>
    <w:p w:rsidR="002B30A8" w:rsidRDefault="005D4EF0" w:rsidP="002B30A8">
      <w:r>
        <w:t>2</w:t>
      </w:r>
      <w:r w:rsidR="002B30A8">
        <w:t>) Planifica</w:t>
      </w:r>
      <w:r>
        <w:t>r y aplicar</w:t>
      </w:r>
      <w:r w:rsidR="002B30A8">
        <w:t xml:space="preserve"> acciones </w:t>
      </w:r>
      <w:r>
        <w:t xml:space="preserve">evaluativas en ambientes </w:t>
      </w:r>
      <w:r w:rsidR="002B30A8">
        <w:t>educativos</w:t>
      </w:r>
      <w:r>
        <w:t>.</w:t>
      </w:r>
    </w:p>
    <w:p w:rsidR="002B30A8" w:rsidRDefault="005D4EF0" w:rsidP="002B30A8">
      <w:r>
        <w:t>3</w:t>
      </w:r>
      <w:r w:rsidR="002B30A8">
        <w:t>) Desarrolla</w:t>
      </w:r>
      <w:r>
        <w:t>r</w:t>
      </w:r>
      <w:r w:rsidR="002B30A8">
        <w:t xml:space="preserve"> estrategias </w:t>
      </w:r>
      <w:r>
        <w:t>evaluativas</w:t>
      </w:r>
      <w:r w:rsidR="002B30A8">
        <w:t xml:space="preserve"> docente</w:t>
      </w:r>
      <w:r>
        <w:t>s</w:t>
      </w:r>
      <w:r w:rsidR="002B30A8">
        <w:t xml:space="preserve"> congruentes</w:t>
      </w:r>
      <w:r>
        <w:t xml:space="preserve"> </w:t>
      </w:r>
      <w:r w:rsidR="002B30A8">
        <w:t>con la</w:t>
      </w:r>
      <w:r>
        <w:t xml:space="preserve">s nuevas tendencias educativas. </w:t>
      </w:r>
    </w:p>
    <w:p w:rsidR="005D4EF0" w:rsidRDefault="005D4EF0" w:rsidP="002B30A8">
      <w:r>
        <w:t>4) Recolectar</w:t>
      </w:r>
      <w:r w:rsidRPr="005D4EF0">
        <w:t xml:space="preserve"> y </w:t>
      </w:r>
      <w:r>
        <w:t xml:space="preserve">analizar la </w:t>
      </w:r>
      <w:r w:rsidRPr="005D4EF0">
        <w:t xml:space="preserve">información sobre los aprendizajes de los alumnos, a través de la interacción con ellos, la aplicación de </w:t>
      </w:r>
      <w:r>
        <w:t xml:space="preserve">recursos e </w:t>
      </w:r>
      <w:r w:rsidRPr="005D4EF0">
        <w:t>instr</w:t>
      </w:r>
      <w:r>
        <w:t>umentos y</w:t>
      </w:r>
      <w:r w:rsidRPr="005D4EF0">
        <w:t xml:space="preserve"> las situaciones de</w:t>
      </w:r>
      <w:r>
        <w:t>l contexto.</w:t>
      </w:r>
    </w:p>
    <w:p w:rsidR="005D4EF0" w:rsidRDefault="005D4EF0" w:rsidP="002B30A8"/>
    <w:p w:rsidR="002B30A8" w:rsidRPr="005D4EF0" w:rsidRDefault="002B30A8" w:rsidP="005D4EF0">
      <w:pPr>
        <w:jc w:val="center"/>
        <w:rPr>
          <w:b/>
        </w:rPr>
      </w:pPr>
      <w:r w:rsidRPr="005D4EF0">
        <w:rPr>
          <w:b/>
        </w:rPr>
        <w:t>CAPACIDADES</w:t>
      </w:r>
    </w:p>
    <w:p w:rsidR="002B30A8" w:rsidRDefault="002B30A8" w:rsidP="002B30A8">
      <w:r>
        <w:lastRenderedPageBreak/>
        <w:t>1) Identifica</w:t>
      </w:r>
      <w:r w:rsidR="00BC42D1">
        <w:t>r y resolver</w:t>
      </w:r>
      <w:r>
        <w:t xml:space="preserve"> </w:t>
      </w:r>
      <w:r w:rsidR="00BC42D1">
        <w:t>situaciones</w:t>
      </w:r>
      <w:r>
        <w:t xml:space="preserve"> </w:t>
      </w:r>
      <w:r w:rsidR="00BC42D1">
        <w:t xml:space="preserve">utilizando </w:t>
      </w:r>
      <w:r>
        <w:t xml:space="preserve">estrategias </w:t>
      </w:r>
      <w:r w:rsidR="00BC42D1">
        <w:t xml:space="preserve">de evaluación </w:t>
      </w:r>
      <w:r>
        <w:t>pertinentes para cada caso en particular.</w:t>
      </w:r>
    </w:p>
    <w:p w:rsidR="002B30A8" w:rsidRDefault="002B30A8" w:rsidP="002B30A8">
      <w:r>
        <w:t>2) Interpreta</w:t>
      </w:r>
      <w:r w:rsidR="00BC42D1">
        <w:t>r</w:t>
      </w:r>
      <w:r>
        <w:t xml:space="preserve"> los procesos de cambio en las </w:t>
      </w:r>
      <w:r w:rsidR="00BC42D1">
        <w:t xml:space="preserve">teorías evaluativas a través de su pasado y presente. </w:t>
      </w:r>
    </w:p>
    <w:p w:rsidR="002B30A8" w:rsidRDefault="002B30A8" w:rsidP="002B30A8">
      <w:r>
        <w:t>3) Planifica</w:t>
      </w:r>
      <w:r w:rsidR="00BC42D1">
        <w:t>r la evaluación de los</w:t>
      </w:r>
      <w:r>
        <w:t xml:space="preserve"> aprendizaje</w:t>
      </w:r>
      <w:r w:rsidR="00BC42D1">
        <w:t>s</w:t>
      </w:r>
      <w:r w:rsidR="00C50189">
        <w:t xml:space="preserve"> </w:t>
      </w:r>
      <w:r w:rsidR="00BC42D1">
        <w:t xml:space="preserve">en función de </w:t>
      </w:r>
      <w:r>
        <w:t xml:space="preserve">las realidades </w:t>
      </w:r>
      <w:r w:rsidR="00BC42D1">
        <w:t xml:space="preserve">de las </w:t>
      </w:r>
      <w:r>
        <w:t>acci</w:t>
      </w:r>
      <w:r w:rsidR="00BC42D1">
        <w:t xml:space="preserve">ones </w:t>
      </w:r>
      <w:r>
        <w:t>educativa</w:t>
      </w:r>
      <w:r w:rsidR="00BC42D1">
        <w:t>s</w:t>
      </w:r>
      <w:r>
        <w:t>.</w:t>
      </w:r>
    </w:p>
    <w:p w:rsidR="002B30A8" w:rsidRDefault="00BC42D1" w:rsidP="002B30A8">
      <w:r>
        <w:t>4) Maniobrar</w:t>
      </w:r>
      <w:r w:rsidR="002B30A8">
        <w:t xml:space="preserve"> </w:t>
      </w:r>
      <w:r>
        <w:t>la</w:t>
      </w:r>
      <w:r w:rsidR="002B30A8">
        <w:t xml:space="preserve">s </w:t>
      </w:r>
      <w:r>
        <w:t>herramientas y metodologías</w:t>
      </w:r>
      <w:r w:rsidR="002B30A8">
        <w:t xml:space="preserve"> </w:t>
      </w:r>
      <w:r>
        <w:t>evaluativas</w:t>
      </w:r>
      <w:r w:rsidR="002B30A8">
        <w:t xml:space="preserve"> </w:t>
      </w:r>
      <w:r>
        <w:t>para</w:t>
      </w:r>
      <w:r w:rsidR="002B30A8">
        <w:t xml:space="preserve"> sus</w:t>
      </w:r>
      <w:r w:rsidR="00C50189">
        <w:t xml:space="preserve"> </w:t>
      </w:r>
      <w:r w:rsidR="002B30A8">
        <w:t>planifi</w:t>
      </w:r>
      <w:r>
        <w:t>caciones respectivas</w:t>
      </w:r>
      <w:r w:rsidR="002B30A8">
        <w:t>.</w:t>
      </w:r>
    </w:p>
    <w:p w:rsidR="005D4EF0" w:rsidRDefault="005D4EF0" w:rsidP="002B30A8"/>
    <w:p w:rsidR="002B30A8" w:rsidRPr="000773F1" w:rsidRDefault="002B30A8" w:rsidP="000773F1">
      <w:pPr>
        <w:jc w:val="center"/>
        <w:rPr>
          <w:b/>
        </w:rPr>
      </w:pPr>
      <w:r w:rsidRPr="000773F1">
        <w:rPr>
          <w:b/>
        </w:rPr>
        <w:t>VALORES</w:t>
      </w:r>
    </w:p>
    <w:p w:rsidR="002B30A8" w:rsidRDefault="002B30A8" w:rsidP="002B30A8">
      <w:r>
        <w:t>1) Reflexiona</w:t>
      </w:r>
      <w:r w:rsidR="00F2613A">
        <w:t>r y correflexionar</w:t>
      </w:r>
      <w:r>
        <w:t xml:space="preserve"> sobre las diversas </w:t>
      </w:r>
      <w:r w:rsidR="00F2613A">
        <w:t>teorías y formas de evaluación de los a</w:t>
      </w:r>
      <w:r>
        <w:t>prendizaje</w:t>
      </w:r>
      <w:r w:rsidR="00F2613A">
        <w:t>s</w:t>
      </w:r>
      <w:r>
        <w:t>,</w:t>
      </w:r>
      <w:r w:rsidR="00F2613A">
        <w:t xml:space="preserve"> en atención a las complejidades </w:t>
      </w:r>
      <w:r>
        <w:t xml:space="preserve">educativas </w:t>
      </w:r>
      <w:r w:rsidR="00F2613A">
        <w:t xml:space="preserve">actuales. </w:t>
      </w:r>
    </w:p>
    <w:p w:rsidR="002B30A8" w:rsidRDefault="002B30A8" w:rsidP="002B30A8">
      <w:r>
        <w:t>2) Prom</w:t>
      </w:r>
      <w:r w:rsidR="00220712">
        <w:t>over u</w:t>
      </w:r>
      <w:r>
        <w:t xml:space="preserve">n aprendizaje </w:t>
      </w:r>
      <w:r w:rsidR="00220712">
        <w:t xml:space="preserve">afectivo </w:t>
      </w:r>
      <w:r>
        <w:t>en el estudiante con la finalidad de</w:t>
      </w:r>
      <w:r w:rsidR="00C50189">
        <w:t xml:space="preserve"> </w:t>
      </w:r>
      <w:r>
        <w:t xml:space="preserve">alcanzar una formación basada en el </w:t>
      </w:r>
      <w:r w:rsidR="00220712">
        <w:t>control de las emociones</w:t>
      </w:r>
      <w:r>
        <w:t>.</w:t>
      </w:r>
    </w:p>
    <w:p w:rsidR="00E35007" w:rsidRDefault="002B30A8" w:rsidP="002B30A8">
      <w:r>
        <w:t>3) Valora</w:t>
      </w:r>
      <w:r w:rsidR="00220712">
        <w:t>r</w:t>
      </w:r>
      <w:r>
        <w:t xml:space="preserve"> cada una de las ac</w:t>
      </w:r>
      <w:r w:rsidR="00220712">
        <w:t>ciones significativas</w:t>
      </w:r>
      <w:r>
        <w:t xml:space="preserve"> realizadas por sus estudiantes, </w:t>
      </w:r>
      <w:r w:rsidR="00220712">
        <w:t xml:space="preserve">buscando la comprensión del mundo de la evaluación. </w:t>
      </w:r>
    </w:p>
    <w:p w:rsidR="002B30A8" w:rsidRDefault="002B30A8" w:rsidP="002B30A8"/>
    <w:p w:rsidR="002B30A8" w:rsidRDefault="00E949E6" w:rsidP="002B30A8">
      <w:pPr>
        <w:jc w:val="center"/>
        <w:rPr>
          <w:b/>
          <w:noProof/>
          <w:lang w:eastAsia="es-VE"/>
        </w:rPr>
      </w:pPr>
      <w:r w:rsidRPr="00E949E6">
        <w:rPr>
          <w:b/>
          <w:noProof/>
          <w:lang w:eastAsia="es-VE"/>
        </w:rPr>
        <w:t xml:space="preserve">RED </w:t>
      </w:r>
      <w:r w:rsidR="0062370A">
        <w:rPr>
          <w:b/>
          <w:noProof/>
          <w:lang w:eastAsia="es-VE"/>
        </w:rPr>
        <w:t>DE CONTENIDOS</w:t>
      </w:r>
    </w:p>
    <w:p w:rsidR="0062370A" w:rsidRDefault="0062370A" w:rsidP="002B30A8">
      <w:pPr>
        <w:jc w:val="center"/>
        <w:rPr>
          <w:b/>
          <w:noProof/>
          <w:lang w:eastAsia="es-VE"/>
        </w:rPr>
      </w:pPr>
    </w:p>
    <w:p w:rsidR="0062370A" w:rsidRPr="00E949E6" w:rsidRDefault="0062370A" w:rsidP="002B30A8">
      <w:pPr>
        <w:jc w:val="center"/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31F215B1" wp14:editId="1E66DD45">
            <wp:extent cx="5612130" cy="26365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30A8" w:rsidRDefault="002B30A8" w:rsidP="002B30A8">
      <w:pPr>
        <w:jc w:val="center"/>
      </w:pPr>
    </w:p>
    <w:p w:rsidR="0062370A" w:rsidRDefault="0062370A" w:rsidP="002B30A8">
      <w:pPr>
        <w:jc w:val="center"/>
        <w:rPr>
          <w:b/>
        </w:rPr>
      </w:pPr>
    </w:p>
    <w:p w:rsidR="0070611B" w:rsidRPr="0070611B" w:rsidRDefault="0070611B" w:rsidP="002B30A8">
      <w:pPr>
        <w:jc w:val="center"/>
        <w:rPr>
          <w:b/>
        </w:rPr>
      </w:pPr>
      <w:r w:rsidRPr="0070611B">
        <w:rPr>
          <w:b/>
        </w:rPr>
        <w:lastRenderedPageBreak/>
        <w:t>CRONOGRAMA DE ACTIVIDADES</w:t>
      </w:r>
    </w:p>
    <w:p w:rsidR="0070611B" w:rsidRPr="0092453E" w:rsidRDefault="0070611B" w:rsidP="002B30A8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3"/>
        <w:gridCol w:w="1464"/>
        <w:gridCol w:w="2551"/>
        <w:gridCol w:w="3730"/>
      </w:tblGrid>
      <w:tr w:rsidR="009B14BD" w:rsidRPr="0092453E" w:rsidTr="00B5511A">
        <w:tc>
          <w:tcPr>
            <w:tcW w:w="1083" w:type="dxa"/>
          </w:tcPr>
          <w:p w:rsidR="009B14BD" w:rsidRPr="0092453E" w:rsidRDefault="009B14BD" w:rsidP="002B30A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2453E">
              <w:rPr>
                <w:b/>
                <w:sz w:val="20"/>
                <w:szCs w:val="20"/>
              </w:rPr>
              <w:t>SEMANA</w:t>
            </w:r>
          </w:p>
        </w:tc>
        <w:tc>
          <w:tcPr>
            <w:tcW w:w="1464" w:type="dxa"/>
          </w:tcPr>
          <w:p w:rsidR="009B14BD" w:rsidRPr="0092453E" w:rsidRDefault="009B14BD" w:rsidP="002B30A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2453E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2551" w:type="dxa"/>
          </w:tcPr>
          <w:p w:rsidR="009B14BD" w:rsidRPr="0092453E" w:rsidRDefault="009B14BD" w:rsidP="002B30A8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2453E">
              <w:rPr>
                <w:b/>
                <w:sz w:val="20"/>
                <w:szCs w:val="20"/>
              </w:rPr>
              <w:t>TEMAS</w:t>
            </w:r>
          </w:p>
        </w:tc>
        <w:tc>
          <w:tcPr>
            <w:tcW w:w="3730" w:type="dxa"/>
          </w:tcPr>
          <w:p w:rsidR="009B14BD" w:rsidRPr="0092453E" w:rsidRDefault="009B14BD" w:rsidP="002B30A8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SUBTEMAS</w:t>
            </w:r>
          </w:p>
        </w:tc>
      </w:tr>
      <w:tr w:rsidR="009B14BD" w:rsidRPr="0092453E" w:rsidTr="00B5511A">
        <w:tc>
          <w:tcPr>
            <w:tcW w:w="1083" w:type="dxa"/>
          </w:tcPr>
          <w:p w:rsidR="009B14BD" w:rsidRPr="0092453E" w:rsidRDefault="009B14BD" w:rsidP="002B30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64" w:type="dxa"/>
          </w:tcPr>
          <w:p w:rsidR="00B5511A" w:rsidRDefault="00B5511A" w:rsidP="002B30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(miércoles-presencial)</w:t>
            </w:r>
          </w:p>
          <w:p w:rsidR="009B14BD" w:rsidRDefault="00B5511A" w:rsidP="002B30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10-05-2023</w:t>
            </w:r>
          </w:p>
          <w:p w:rsidR="00B5511A" w:rsidRDefault="00B5511A" w:rsidP="002B30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5511A" w:rsidRDefault="00B5511A" w:rsidP="002B30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5511A" w:rsidRPr="0092453E" w:rsidRDefault="00B5511A" w:rsidP="002B30A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B14BD" w:rsidRPr="0092453E" w:rsidRDefault="009B14BD" w:rsidP="0092453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Significado de la evaluación</w:t>
            </w:r>
          </w:p>
        </w:tc>
        <w:tc>
          <w:tcPr>
            <w:tcW w:w="3730" w:type="dxa"/>
          </w:tcPr>
          <w:p w:rsidR="006D3967" w:rsidRDefault="00935B55" w:rsidP="0092453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Evaluación como: </w:t>
            </w:r>
            <w:r w:rsidR="006D3967">
              <w:rPr>
                <w:sz w:val="20"/>
                <w:szCs w:val="20"/>
              </w:rPr>
              <w:t>Medición</w:t>
            </w:r>
            <w:r>
              <w:rPr>
                <w:sz w:val="20"/>
                <w:szCs w:val="20"/>
              </w:rPr>
              <w:t xml:space="preserve">, </w:t>
            </w:r>
            <w:r w:rsidR="006D3967">
              <w:rPr>
                <w:sz w:val="20"/>
                <w:szCs w:val="20"/>
              </w:rPr>
              <w:t>Descripción</w:t>
            </w:r>
            <w:r>
              <w:rPr>
                <w:sz w:val="20"/>
                <w:szCs w:val="20"/>
              </w:rPr>
              <w:t xml:space="preserve">, </w:t>
            </w:r>
            <w:r w:rsidR="006D3967">
              <w:rPr>
                <w:sz w:val="20"/>
                <w:szCs w:val="20"/>
              </w:rPr>
              <w:t>Juicio</w:t>
            </w:r>
            <w:r>
              <w:rPr>
                <w:sz w:val="20"/>
                <w:szCs w:val="20"/>
              </w:rPr>
              <w:t xml:space="preserve"> y </w:t>
            </w:r>
            <w:r w:rsidR="006D3967">
              <w:rPr>
                <w:sz w:val="20"/>
                <w:szCs w:val="20"/>
              </w:rPr>
              <w:t>Constructivismo</w:t>
            </w:r>
            <w:r>
              <w:rPr>
                <w:sz w:val="20"/>
                <w:szCs w:val="20"/>
              </w:rPr>
              <w:t>.</w:t>
            </w:r>
          </w:p>
          <w:p w:rsidR="006D3967" w:rsidRDefault="00935B55" w:rsidP="0092453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Evaluación </w:t>
            </w:r>
            <w:r w:rsidR="006D3967">
              <w:rPr>
                <w:sz w:val="20"/>
                <w:szCs w:val="20"/>
              </w:rPr>
              <w:t xml:space="preserve">Hermenéutica </w:t>
            </w:r>
            <w:r w:rsidR="00E61368">
              <w:rPr>
                <w:sz w:val="20"/>
                <w:szCs w:val="20"/>
              </w:rPr>
              <w:t>–</w:t>
            </w:r>
            <w:r w:rsidR="006D3967">
              <w:rPr>
                <w:sz w:val="20"/>
                <w:szCs w:val="20"/>
              </w:rPr>
              <w:t xml:space="preserve"> Afectiva</w:t>
            </w:r>
            <w:r>
              <w:rPr>
                <w:sz w:val="20"/>
                <w:szCs w:val="20"/>
              </w:rPr>
              <w:t xml:space="preserve">. </w:t>
            </w:r>
          </w:p>
          <w:p w:rsidR="00E61368" w:rsidRDefault="00935B55" w:rsidP="0092453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Los a</w:t>
            </w:r>
            <w:r w:rsidR="00E61368">
              <w:rPr>
                <w:sz w:val="20"/>
                <w:szCs w:val="20"/>
              </w:rPr>
              <w:t>ctos de evaluación</w:t>
            </w:r>
            <w:r>
              <w:rPr>
                <w:sz w:val="20"/>
                <w:szCs w:val="20"/>
              </w:rPr>
              <w:t>.</w:t>
            </w:r>
          </w:p>
          <w:p w:rsidR="000D200D" w:rsidRDefault="000D200D" w:rsidP="0092453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emociones y la evaluación.</w:t>
            </w:r>
          </w:p>
          <w:p w:rsidR="00242C64" w:rsidRDefault="00242C64" w:rsidP="0092453E">
            <w:pPr>
              <w:ind w:firstLine="0"/>
              <w:rPr>
                <w:sz w:val="20"/>
                <w:szCs w:val="20"/>
              </w:rPr>
            </w:pPr>
          </w:p>
        </w:tc>
      </w:tr>
      <w:tr w:rsidR="009B14BD" w:rsidRPr="0092453E" w:rsidTr="00B5511A">
        <w:tc>
          <w:tcPr>
            <w:tcW w:w="1083" w:type="dxa"/>
          </w:tcPr>
          <w:p w:rsidR="00B5511A" w:rsidRDefault="00B5511A" w:rsidP="002B30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9B14BD" w:rsidRPr="0092453E" w:rsidRDefault="009B14BD" w:rsidP="002B30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64" w:type="dxa"/>
          </w:tcPr>
          <w:p w:rsidR="009B14BD" w:rsidRDefault="009B14BD" w:rsidP="002B30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5511A" w:rsidRDefault="00B5511A" w:rsidP="002B30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(miércoles-presencial)</w:t>
            </w:r>
          </w:p>
          <w:p w:rsidR="00B5511A" w:rsidRDefault="00B5511A" w:rsidP="002B30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5511A" w:rsidRDefault="00B5511A" w:rsidP="002B30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17-05-2023</w:t>
            </w:r>
          </w:p>
          <w:p w:rsidR="00B5511A" w:rsidRDefault="00B5511A" w:rsidP="002B30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5511A" w:rsidRPr="0092453E" w:rsidRDefault="00B5511A" w:rsidP="002B30A8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9B14BD" w:rsidRPr="0092453E" w:rsidRDefault="009B14BD" w:rsidP="00E61368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92453E">
              <w:rPr>
                <w:sz w:val="20"/>
                <w:szCs w:val="20"/>
              </w:rPr>
              <w:t>oncepciones teóricas relacionadas</w:t>
            </w:r>
          </w:p>
        </w:tc>
        <w:tc>
          <w:tcPr>
            <w:tcW w:w="3730" w:type="dxa"/>
          </w:tcPr>
          <w:p w:rsidR="002D0C6C" w:rsidRDefault="002D0C6C" w:rsidP="0092453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Modelo de evaluación por objetivos</w:t>
            </w:r>
          </w:p>
          <w:p w:rsidR="002D0C6C" w:rsidRDefault="002D0C6C" w:rsidP="0092453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2D0C6C">
              <w:rPr>
                <w:sz w:val="20"/>
                <w:szCs w:val="20"/>
              </w:rPr>
              <w:t>odelo de evaluación como Toma de Decisiones</w:t>
            </w:r>
          </w:p>
          <w:p w:rsidR="009B14BD" w:rsidRDefault="006C18C8" w:rsidP="0092453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Modelo de E</w:t>
            </w:r>
            <w:r w:rsidR="00FA552C">
              <w:rPr>
                <w:sz w:val="20"/>
                <w:szCs w:val="20"/>
              </w:rPr>
              <w:t xml:space="preserve">valuación </w:t>
            </w:r>
            <w:r>
              <w:rPr>
                <w:sz w:val="20"/>
                <w:szCs w:val="20"/>
              </w:rPr>
              <w:t>I</w:t>
            </w:r>
            <w:r w:rsidR="00FA552C">
              <w:rPr>
                <w:sz w:val="20"/>
                <w:szCs w:val="20"/>
              </w:rPr>
              <w:t>luminativa</w:t>
            </w:r>
          </w:p>
          <w:p w:rsidR="00FA552C" w:rsidRDefault="00242C64" w:rsidP="0092453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Modelo de </w:t>
            </w:r>
            <w:r w:rsidR="006C18C8">
              <w:rPr>
                <w:sz w:val="20"/>
                <w:szCs w:val="20"/>
              </w:rPr>
              <w:t>E</w:t>
            </w:r>
            <w:r w:rsidR="00FA552C">
              <w:rPr>
                <w:sz w:val="20"/>
                <w:szCs w:val="20"/>
              </w:rPr>
              <w:t xml:space="preserve">valuación </w:t>
            </w:r>
            <w:r w:rsidR="006C18C8">
              <w:rPr>
                <w:sz w:val="20"/>
                <w:szCs w:val="20"/>
              </w:rPr>
              <w:t>R</w:t>
            </w:r>
            <w:r w:rsidR="00FA552C">
              <w:rPr>
                <w:sz w:val="20"/>
                <w:szCs w:val="20"/>
              </w:rPr>
              <w:t>espondiente</w:t>
            </w:r>
          </w:p>
          <w:p w:rsidR="00FA552C" w:rsidRDefault="00242C64" w:rsidP="0092453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Modelo de </w:t>
            </w:r>
            <w:r w:rsidR="006C18C8">
              <w:rPr>
                <w:sz w:val="20"/>
                <w:szCs w:val="20"/>
              </w:rPr>
              <w:t>E</w:t>
            </w:r>
            <w:r w:rsidR="00FA552C">
              <w:rPr>
                <w:sz w:val="20"/>
                <w:szCs w:val="20"/>
              </w:rPr>
              <w:t xml:space="preserve">valuación </w:t>
            </w:r>
            <w:r w:rsidR="006C18C8">
              <w:rPr>
                <w:sz w:val="20"/>
                <w:szCs w:val="20"/>
              </w:rPr>
              <w:t>D</w:t>
            </w:r>
            <w:r w:rsidR="00FA552C">
              <w:rPr>
                <w:sz w:val="20"/>
                <w:szCs w:val="20"/>
              </w:rPr>
              <w:t>emocrática</w:t>
            </w:r>
          </w:p>
          <w:p w:rsidR="00FA552C" w:rsidRDefault="006C18C8" w:rsidP="0092453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Modelo de E</w:t>
            </w:r>
            <w:r w:rsidR="00FA552C">
              <w:rPr>
                <w:sz w:val="20"/>
                <w:szCs w:val="20"/>
              </w:rPr>
              <w:t xml:space="preserve">valuación </w:t>
            </w:r>
            <w:r>
              <w:rPr>
                <w:sz w:val="20"/>
                <w:szCs w:val="20"/>
              </w:rPr>
              <w:t>C</w:t>
            </w:r>
            <w:r w:rsidR="00FA552C">
              <w:rPr>
                <w:sz w:val="20"/>
                <w:szCs w:val="20"/>
              </w:rPr>
              <w:t>onstructivista</w:t>
            </w:r>
          </w:p>
          <w:p w:rsidR="005F378B" w:rsidRDefault="005F378B" w:rsidP="0092453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5F378B">
              <w:rPr>
                <w:sz w:val="20"/>
                <w:szCs w:val="20"/>
              </w:rPr>
              <w:t>odelo de evaluación como Crítica Artística</w:t>
            </w:r>
          </w:p>
          <w:p w:rsidR="00FA552C" w:rsidRDefault="00FA552C" w:rsidP="0092453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Principios de la evaluación: </w:t>
            </w:r>
            <w:r w:rsidRPr="00FA552C">
              <w:rPr>
                <w:sz w:val="20"/>
                <w:szCs w:val="20"/>
              </w:rPr>
              <w:t>Evaluación:  constructiva, interactiva, reflexiva, negociable, criterial, continua, integral y cooperativa.</w:t>
            </w:r>
          </w:p>
          <w:p w:rsidR="00937398" w:rsidRDefault="00937398" w:rsidP="0092453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Funciones de la Evaluación: Explorativa, Formativa y Final.</w:t>
            </w:r>
          </w:p>
        </w:tc>
      </w:tr>
      <w:tr w:rsidR="009B14BD" w:rsidRPr="0092453E" w:rsidTr="00B5511A">
        <w:tc>
          <w:tcPr>
            <w:tcW w:w="1083" w:type="dxa"/>
          </w:tcPr>
          <w:p w:rsidR="009B14BD" w:rsidRPr="0092453E" w:rsidRDefault="009B14BD" w:rsidP="002B30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64" w:type="dxa"/>
          </w:tcPr>
          <w:p w:rsidR="009B14BD" w:rsidRDefault="00B5511A" w:rsidP="002B30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(miércoles-presencial)</w:t>
            </w:r>
          </w:p>
          <w:p w:rsidR="00B5511A" w:rsidRDefault="00B5511A" w:rsidP="002B30A8">
            <w:pPr>
              <w:ind w:firstLine="0"/>
              <w:jc w:val="center"/>
              <w:rPr>
                <w:sz w:val="20"/>
                <w:szCs w:val="20"/>
              </w:rPr>
            </w:pPr>
          </w:p>
          <w:p w:rsidR="00B5511A" w:rsidRPr="0092453E" w:rsidRDefault="00B5511A" w:rsidP="002B30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24-05-2023</w:t>
            </w:r>
          </w:p>
        </w:tc>
        <w:tc>
          <w:tcPr>
            <w:tcW w:w="2551" w:type="dxa"/>
          </w:tcPr>
          <w:p w:rsidR="009B14BD" w:rsidRPr="0092453E" w:rsidRDefault="009B14BD" w:rsidP="009B14B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9B14BD">
              <w:rPr>
                <w:sz w:val="20"/>
                <w:szCs w:val="20"/>
              </w:rPr>
              <w:t>ormas y tipos de evaluación</w:t>
            </w:r>
          </w:p>
        </w:tc>
        <w:tc>
          <w:tcPr>
            <w:tcW w:w="3730" w:type="dxa"/>
          </w:tcPr>
          <w:p w:rsidR="009B14BD" w:rsidRDefault="00935B55" w:rsidP="009B14B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Formas de participación: Autoevaluación, Coevaluación, Heteroevaluación.</w:t>
            </w:r>
          </w:p>
          <w:p w:rsidR="00935B55" w:rsidRDefault="00935B55" w:rsidP="009B14B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Tipos de evaluación: Criterial y normativa.</w:t>
            </w:r>
          </w:p>
        </w:tc>
      </w:tr>
      <w:tr w:rsidR="009B14BD" w:rsidRPr="0092453E" w:rsidTr="00B5511A">
        <w:tc>
          <w:tcPr>
            <w:tcW w:w="1083" w:type="dxa"/>
          </w:tcPr>
          <w:p w:rsidR="009B14BD" w:rsidRPr="0092453E" w:rsidRDefault="009B14BD" w:rsidP="002B30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64" w:type="dxa"/>
          </w:tcPr>
          <w:p w:rsidR="009B14BD" w:rsidRPr="0092453E" w:rsidRDefault="00B5511A" w:rsidP="002B30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31-05-203</w:t>
            </w:r>
          </w:p>
        </w:tc>
        <w:tc>
          <w:tcPr>
            <w:tcW w:w="2551" w:type="dxa"/>
          </w:tcPr>
          <w:p w:rsidR="009B14BD" w:rsidRPr="0092453E" w:rsidRDefault="009B14BD" w:rsidP="0087792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B14BD">
              <w:rPr>
                <w:sz w:val="20"/>
                <w:szCs w:val="20"/>
              </w:rPr>
              <w:t xml:space="preserve">ecursos </w:t>
            </w:r>
            <w:r w:rsidR="00877928">
              <w:rPr>
                <w:sz w:val="20"/>
                <w:szCs w:val="20"/>
              </w:rPr>
              <w:t>para evaluar</w:t>
            </w:r>
          </w:p>
        </w:tc>
        <w:tc>
          <w:tcPr>
            <w:tcW w:w="3730" w:type="dxa"/>
          </w:tcPr>
          <w:p w:rsidR="009B14BD" w:rsidRDefault="00822F8F" w:rsidP="009B14BD">
            <w:pPr>
              <w:ind w:firstLine="0"/>
              <w:rPr>
                <w:sz w:val="20"/>
                <w:szCs w:val="20"/>
              </w:rPr>
            </w:pPr>
            <w:r w:rsidRPr="00822F8F">
              <w:rPr>
                <w:sz w:val="20"/>
                <w:szCs w:val="20"/>
              </w:rPr>
              <w:t>Mapas conceptuales. Portafolio. Pruebas. Lista de cotejo. Escala de estimación.</w:t>
            </w:r>
            <w:r w:rsidR="0027431C">
              <w:rPr>
                <w:sz w:val="20"/>
                <w:szCs w:val="20"/>
              </w:rPr>
              <w:t xml:space="preserve"> Entrevista. </w:t>
            </w:r>
          </w:p>
        </w:tc>
      </w:tr>
      <w:tr w:rsidR="009B14BD" w:rsidRPr="0092453E" w:rsidTr="00B5511A">
        <w:tc>
          <w:tcPr>
            <w:tcW w:w="1083" w:type="dxa"/>
          </w:tcPr>
          <w:p w:rsidR="009B14BD" w:rsidRDefault="009B14BD" w:rsidP="002B30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64" w:type="dxa"/>
          </w:tcPr>
          <w:p w:rsidR="009B14BD" w:rsidRPr="0092453E" w:rsidRDefault="00B5511A" w:rsidP="002B30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7-06-2023</w:t>
            </w:r>
          </w:p>
        </w:tc>
        <w:tc>
          <w:tcPr>
            <w:tcW w:w="2551" w:type="dxa"/>
          </w:tcPr>
          <w:p w:rsidR="009B14BD" w:rsidRDefault="009B14BD" w:rsidP="009B14B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9B14BD">
              <w:rPr>
                <w:sz w:val="20"/>
                <w:szCs w:val="20"/>
              </w:rPr>
              <w:t>lan de evaluación</w:t>
            </w:r>
          </w:p>
        </w:tc>
        <w:tc>
          <w:tcPr>
            <w:tcW w:w="3730" w:type="dxa"/>
          </w:tcPr>
          <w:p w:rsidR="0027431C" w:rsidRDefault="0027431C" w:rsidP="002743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Concepto. </w:t>
            </w:r>
          </w:p>
          <w:p w:rsidR="009B14BD" w:rsidRDefault="0027431C" w:rsidP="002743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Características generales: </w:t>
            </w:r>
            <w:r w:rsidRPr="0027431C">
              <w:rPr>
                <w:sz w:val="20"/>
                <w:szCs w:val="20"/>
              </w:rPr>
              <w:t>Coherente</w:t>
            </w:r>
            <w:r>
              <w:rPr>
                <w:sz w:val="20"/>
                <w:szCs w:val="20"/>
              </w:rPr>
              <w:t xml:space="preserve">, </w:t>
            </w:r>
            <w:r w:rsidRPr="0027431C">
              <w:rPr>
                <w:sz w:val="20"/>
                <w:szCs w:val="20"/>
              </w:rPr>
              <w:t>Flexible</w:t>
            </w:r>
            <w:r>
              <w:rPr>
                <w:sz w:val="20"/>
                <w:szCs w:val="20"/>
              </w:rPr>
              <w:t>, Abierto, Continuo y progresivo, Equilibrado y Contextualizado.</w:t>
            </w:r>
          </w:p>
          <w:p w:rsidR="0027431C" w:rsidRDefault="0027431C" w:rsidP="002743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Pasos para planificar.</w:t>
            </w:r>
          </w:p>
          <w:p w:rsidR="0027431C" w:rsidRDefault="0027431C" w:rsidP="002743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Formatos para planificar.</w:t>
            </w:r>
          </w:p>
        </w:tc>
      </w:tr>
      <w:tr w:rsidR="0062370A" w:rsidRPr="0092453E" w:rsidTr="00B164A0">
        <w:tc>
          <w:tcPr>
            <w:tcW w:w="1083" w:type="dxa"/>
          </w:tcPr>
          <w:p w:rsidR="0062370A" w:rsidRDefault="0062370A" w:rsidP="002B30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64" w:type="dxa"/>
          </w:tcPr>
          <w:p w:rsidR="0062370A" w:rsidRDefault="0062370A" w:rsidP="002B30A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14-06-2023</w:t>
            </w:r>
          </w:p>
        </w:tc>
        <w:tc>
          <w:tcPr>
            <w:tcW w:w="6281" w:type="dxa"/>
            <w:gridSpan w:val="2"/>
          </w:tcPr>
          <w:p w:rsidR="0062370A" w:rsidRDefault="0062370A" w:rsidP="0062370A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Cierre</w:t>
            </w:r>
          </w:p>
        </w:tc>
      </w:tr>
    </w:tbl>
    <w:p w:rsidR="00A4483C" w:rsidRDefault="00A4483C" w:rsidP="002B30A8">
      <w:pPr>
        <w:jc w:val="center"/>
      </w:pPr>
    </w:p>
    <w:p w:rsidR="00A4483C" w:rsidRDefault="00A4483C" w:rsidP="002B30A8">
      <w:pPr>
        <w:jc w:val="center"/>
      </w:pPr>
    </w:p>
    <w:p w:rsidR="0070611B" w:rsidRPr="004E23D1" w:rsidRDefault="0070611B" w:rsidP="0062370A">
      <w:pPr>
        <w:jc w:val="center"/>
        <w:rPr>
          <w:b/>
        </w:rPr>
      </w:pPr>
      <w:r w:rsidRPr="004E23D1">
        <w:rPr>
          <w:b/>
        </w:rPr>
        <w:t>ESTRATEGIAS DIDÁCTICAS</w:t>
      </w:r>
    </w:p>
    <w:p w:rsidR="004E23D1" w:rsidRDefault="004E23D1" w:rsidP="0070611B">
      <w:pPr>
        <w:jc w:val="center"/>
      </w:pPr>
    </w:p>
    <w:p w:rsidR="0070611B" w:rsidRDefault="0070611B" w:rsidP="0070611B">
      <w:pPr>
        <w:jc w:val="center"/>
      </w:pPr>
      <w:r w:rsidRPr="004E23D1">
        <w:rPr>
          <w:b/>
        </w:rPr>
        <w:t>ESTRATEGIAS DOCENTES</w:t>
      </w:r>
    </w:p>
    <w:p w:rsidR="0070611B" w:rsidRDefault="0070611B" w:rsidP="004E23D1">
      <w:r>
        <w:t xml:space="preserve">1) </w:t>
      </w:r>
      <w:r w:rsidR="0062370A">
        <w:t xml:space="preserve">Propiciar por medio de un conversatorio </w:t>
      </w:r>
      <w:r w:rsidR="0042122A">
        <w:t xml:space="preserve">las ideas iniciales que posean los participantes en cuanto al proceso de evaluación. </w:t>
      </w:r>
    </w:p>
    <w:p w:rsidR="0070611B" w:rsidRDefault="0070611B" w:rsidP="004E23D1">
      <w:r>
        <w:t xml:space="preserve">2) </w:t>
      </w:r>
      <w:r w:rsidR="0042122A">
        <w:t xml:space="preserve">Exponer propuestas reales para indagar el nivel de comprensión, actitud y percepción que poseen de los procesos de evaluación. </w:t>
      </w:r>
    </w:p>
    <w:p w:rsidR="0070611B" w:rsidRDefault="0070611B" w:rsidP="004E23D1">
      <w:r>
        <w:lastRenderedPageBreak/>
        <w:t xml:space="preserve">3) </w:t>
      </w:r>
      <w:r w:rsidR="00E158BB">
        <w:t xml:space="preserve">Se aplicará redes semánticas, centradas en nodos para que los estudiantes puedan activar el pensamiento reflexivo y proyectivo. </w:t>
      </w:r>
    </w:p>
    <w:p w:rsidR="0070611B" w:rsidRDefault="0070611B" w:rsidP="004E23D1">
      <w:r>
        <w:t xml:space="preserve">4) </w:t>
      </w:r>
      <w:r w:rsidR="00E158BB">
        <w:t xml:space="preserve">Empleo de videos para determinar cómo comprenden la correflexión. </w:t>
      </w:r>
    </w:p>
    <w:p w:rsidR="00E158BB" w:rsidRDefault="0070611B" w:rsidP="004E23D1">
      <w:r>
        <w:t xml:space="preserve">5) </w:t>
      </w:r>
      <w:r w:rsidR="00E158BB">
        <w:t xml:space="preserve">Empleo de la mayéutica, como elemento indagatorio e incentivar el pensamiento crítico. </w:t>
      </w:r>
    </w:p>
    <w:p w:rsidR="0070611B" w:rsidRDefault="0070611B" w:rsidP="004E23D1">
      <w:r>
        <w:t xml:space="preserve">6) </w:t>
      </w:r>
      <w:r w:rsidR="00B262D9">
        <w:t xml:space="preserve">Aprendizaje in situ, con ello se pretende propiciar acciones reales en contextos reales para interpretarlos desde </w:t>
      </w:r>
      <w:r w:rsidR="00000020">
        <w:t xml:space="preserve">la </w:t>
      </w:r>
      <w:r w:rsidR="00B262D9">
        <w:t xml:space="preserve">óptica de </w:t>
      </w:r>
      <w:r w:rsidR="00D35D65">
        <w:t>a</w:t>
      </w:r>
      <w:r w:rsidR="00B262D9">
        <w:t xml:space="preserve">ctos evaluativos y valorativo. </w:t>
      </w:r>
    </w:p>
    <w:p w:rsidR="004E23D1" w:rsidRDefault="004E23D1" w:rsidP="0070611B">
      <w:pPr>
        <w:jc w:val="center"/>
      </w:pPr>
    </w:p>
    <w:p w:rsidR="0070611B" w:rsidRPr="004E23D1" w:rsidRDefault="0070611B" w:rsidP="004E23D1">
      <w:pPr>
        <w:jc w:val="center"/>
        <w:rPr>
          <w:b/>
        </w:rPr>
      </w:pPr>
      <w:r w:rsidRPr="004E23D1">
        <w:rPr>
          <w:b/>
        </w:rPr>
        <w:t>ESTRATEGIAS DE APRENDIZAJE</w:t>
      </w:r>
    </w:p>
    <w:p w:rsidR="0070611B" w:rsidRDefault="0070611B" w:rsidP="004E23D1">
      <w:r>
        <w:t>1) Lluvia de ideas, para indagar conocimientos previos y propiciar la participación</w:t>
      </w:r>
      <w:r w:rsidR="004E23D1">
        <w:t xml:space="preserve"> </w:t>
      </w:r>
      <w:r>
        <w:t>de los alumnos durante el desarrollo del temario.</w:t>
      </w:r>
    </w:p>
    <w:p w:rsidR="0070611B" w:rsidRDefault="0070611B" w:rsidP="004E23D1">
      <w:r>
        <w:t xml:space="preserve">2) Preguntas </w:t>
      </w:r>
      <w:r w:rsidR="00000020">
        <w:t>indagatorias</w:t>
      </w:r>
      <w:r>
        <w:t>, para descubrir los propios pensamientos e</w:t>
      </w:r>
      <w:r w:rsidR="004E23D1">
        <w:t xml:space="preserve"> </w:t>
      </w:r>
      <w:r>
        <w:t>inquietudes y además del razonamiento crítico</w:t>
      </w:r>
      <w:r w:rsidR="00000020">
        <w:t>-reflexivo</w:t>
      </w:r>
      <w:r>
        <w:t>.</w:t>
      </w:r>
    </w:p>
    <w:p w:rsidR="0070611B" w:rsidRDefault="0070611B" w:rsidP="004E23D1">
      <w:r>
        <w:t>3) Tópico generativo: permite establecer relaciones entre conceptos, clasificar,</w:t>
      </w:r>
      <w:r w:rsidR="004E23D1">
        <w:t xml:space="preserve"> </w:t>
      </w:r>
      <w:r>
        <w:t>jerarquizar y organizar el pensamiento.</w:t>
      </w:r>
    </w:p>
    <w:p w:rsidR="0070611B" w:rsidRDefault="0070611B" w:rsidP="004E23D1">
      <w:r>
        <w:t xml:space="preserve">4) </w:t>
      </w:r>
      <w:r w:rsidR="00D23215">
        <w:t>Aprendizaje in situ</w:t>
      </w:r>
      <w:r>
        <w:t>: Desarrollar habilidades del pensamiento crítico, al saber</w:t>
      </w:r>
      <w:r w:rsidR="004E23D1">
        <w:t xml:space="preserve"> </w:t>
      </w:r>
      <w:r>
        <w:t>argumentar y contrastar las diferentes soluciones a través del aprendizaje</w:t>
      </w:r>
      <w:r w:rsidR="004E23D1">
        <w:t xml:space="preserve"> </w:t>
      </w:r>
      <w:r w:rsidR="00D23215">
        <w:t>comunitario</w:t>
      </w:r>
      <w:r>
        <w:t>.</w:t>
      </w:r>
    </w:p>
    <w:p w:rsidR="0070611B" w:rsidRDefault="0070611B" w:rsidP="004E23D1">
      <w:r>
        <w:t>5) Aprendizaje basado en TIC: La metodología de aprendizaje basado en las TIC,</w:t>
      </w:r>
      <w:r w:rsidR="004E23D1">
        <w:t xml:space="preserve"> </w:t>
      </w:r>
      <w:r>
        <w:t>facilita el aprendizaje a distancia, sin la presencia física del profesor y ayuda a</w:t>
      </w:r>
      <w:r w:rsidR="004E23D1">
        <w:t xml:space="preserve"> </w:t>
      </w:r>
      <w:r>
        <w:t>desarrollar habilidades de aprendizaje autónomo.</w:t>
      </w:r>
    </w:p>
    <w:p w:rsidR="004E23D1" w:rsidRDefault="004E23D1" w:rsidP="0070611B">
      <w:pPr>
        <w:jc w:val="center"/>
      </w:pPr>
    </w:p>
    <w:p w:rsidR="0070611B" w:rsidRPr="004E23D1" w:rsidRDefault="0070611B" w:rsidP="00AD3BCD">
      <w:pPr>
        <w:jc w:val="center"/>
        <w:rPr>
          <w:b/>
        </w:rPr>
      </w:pPr>
      <w:r w:rsidRPr="004E23D1">
        <w:rPr>
          <w:b/>
        </w:rPr>
        <w:t>ORIENTACIONES PARA EL ESTUDIO</w:t>
      </w:r>
    </w:p>
    <w:p w:rsidR="0070611B" w:rsidRDefault="0070611B" w:rsidP="004E23D1">
      <w:r>
        <w:t xml:space="preserve">En este curso </w:t>
      </w:r>
      <w:r w:rsidR="00BC336A">
        <w:t xml:space="preserve">acerca de la Evaluación de los Aprendizajes </w:t>
      </w:r>
      <w:r>
        <w:t xml:space="preserve">es </w:t>
      </w:r>
      <w:r w:rsidR="00BC336A">
        <w:t>de relevancia</w:t>
      </w:r>
      <w:r>
        <w:t xml:space="preserve"> que lea </w:t>
      </w:r>
      <w:r w:rsidR="00BC336A">
        <w:t xml:space="preserve">comprensivamente </w:t>
      </w:r>
      <w:r>
        <w:t xml:space="preserve">las instrucciones </w:t>
      </w:r>
      <w:r w:rsidR="00BC336A">
        <w:t>emitidas por el facilitador</w:t>
      </w:r>
      <w:r>
        <w:t xml:space="preserve">. </w:t>
      </w:r>
      <w:r w:rsidR="00BC336A">
        <w:t xml:space="preserve">De presentar dudas clarifíquela con el facilitador, bien sea presencial o vía virtual. Ello ayuda en la internalización de los contenidos y competencias pretendidos. </w:t>
      </w:r>
    </w:p>
    <w:p w:rsidR="00BC336A" w:rsidRDefault="00BC336A" w:rsidP="004E23D1">
      <w:r>
        <w:t xml:space="preserve">Sea consciente de su tiempo, para ello se le solicita que planifique sus actividades por medio de un organizador de trabajo, dándole prioridad a aquellas tareas que sean de mayor complejidad. Trate de no procrastinar. </w:t>
      </w:r>
    </w:p>
    <w:p w:rsidR="0070611B" w:rsidRDefault="00BC336A" w:rsidP="004E23D1">
      <w:r>
        <w:lastRenderedPageBreak/>
        <w:t>Recuerde que en el curso solo se le dan los temarios estructurales, no se quede solo con ellos</w:t>
      </w:r>
      <w:r w:rsidR="00602766">
        <w:t xml:space="preserve">. En el aula virtual se les facilitará textos que los ayudarán a profundizar en los temas propuestos. </w:t>
      </w:r>
      <w:r>
        <w:t xml:space="preserve"> </w:t>
      </w:r>
    </w:p>
    <w:p w:rsidR="00602766" w:rsidRDefault="00602766" w:rsidP="004E23D1">
      <w:r>
        <w:t xml:space="preserve">A </w:t>
      </w:r>
      <w:r w:rsidR="00046A66" w:rsidRPr="00046A66">
        <w:rPr>
          <w:i/>
        </w:rPr>
        <w:t>motus</w:t>
      </w:r>
      <w:r w:rsidR="00046A66">
        <w:t xml:space="preserve"> propio, propicie comunidades de aprendizajes, donde se discutan temas comunes o afines a sus intereses. </w:t>
      </w:r>
    </w:p>
    <w:p w:rsidR="0070611B" w:rsidRDefault="0070611B" w:rsidP="0070611B">
      <w:pPr>
        <w:jc w:val="center"/>
      </w:pPr>
    </w:p>
    <w:p w:rsidR="0070611B" w:rsidRDefault="0070611B" w:rsidP="0070611B">
      <w:pPr>
        <w:jc w:val="center"/>
        <w:rPr>
          <w:b/>
        </w:rPr>
      </w:pPr>
      <w:r w:rsidRPr="004E23D1">
        <w:rPr>
          <w:b/>
        </w:rPr>
        <w:t xml:space="preserve">PLAN </w:t>
      </w:r>
      <w:r w:rsidR="009C1D28">
        <w:rPr>
          <w:b/>
        </w:rPr>
        <w:t xml:space="preserve">GENERAL </w:t>
      </w:r>
      <w:r w:rsidRPr="004E23D1">
        <w:rPr>
          <w:b/>
        </w:rPr>
        <w:t>DE EVALUACION</w:t>
      </w:r>
    </w:p>
    <w:p w:rsidR="009C1D28" w:rsidRDefault="009C1D28" w:rsidP="0070611B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C1D28" w:rsidRPr="009C1D28" w:rsidTr="009C1D28">
        <w:tc>
          <w:tcPr>
            <w:tcW w:w="2207" w:type="dxa"/>
          </w:tcPr>
          <w:p w:rsidR="009C1D28" w:rsidRPr="009C1D28" w:rsidRDefault="009C1D28" w:rsidP="0070611B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9C1D28">
              <w:rPr>
                <w:b/>
                <w:sz w:val="20"/>
                <w:szCs w:val="20"/>
              </w:rPr>
              <w:t>TAREA</w:t>
            </w:r>
          </w:p>
        </w:tc>
        <w:tc>
          <w:tcPr>
            <w:tcW w:w="2207" w:type="dxa"/>
          </w:tcPr>
          <w:p w:rsidR="009C1D28" w:rsidRPr="009C1D28" w:rsidRDefault="00500399" w:rsidP="0070611B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FORMAS DE ACCIÓN</w:t>
            </w:r>
          </w:p>
        </w:tc>
        <w:tc>
          <w:tcPr>
            <w:tcW w:w="2207" w:type="dxa"/>
          </w:tcPr>
          <w:p w:rsidR="009C1D28" w:rsidRPr="009C1D28" w:rsidRDefault="00450699" w:rsidP="0070611B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PORCENTAJE A EVALUAR</w:t>
            </w:r>
          </w:p>
        </w:tc>
        <w:tc>
          <w:tcPr>
            <w:tcW w:w="2207" w:type="dxa"/>
          </w:tcPr>
          <w:p w:rsidR="009C1D28" w:rsidRPr="009C1D28" w:rsidRDefault="0001258D" w:rsidP="0070611B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ABSOLUTO</w:t>
            </w:r>
          </w:p>
        </w:tc>
      </w:tr>
      <w:tr w:rsidR="009C1D28" w:rsidRPr="009C1D28" w:rsidTr="009C1D28">
        <w:tc>
          <w:tcPr>
            <w:tcW w:w="2207" w:type="dxa"/>
          </w:tcPr>
          <w:p w:rsidR="009C1D28" w:rsidRPr="00742610" w:rsidRDefault="00B16C56" w:rsidP="00B16C56">
            <w:pPr>
              <w:ind w:firstLine="0"/>
              <w:rPr>
                <w:sz w:val="20"/>
                <w:szCs w:val="20"/>
              </w:rPr>
            </w:pPr>
            <w:r w:rsidRPr="00742610">
              <w:rPr>
                <w:sz w:val="20"/>
                <w:szCs w:val="20"/>
              </w:rPr>
              <w:t>Investigación documental</w:t>
            </w:r>
            <w:r w:rsidR="00C651E7">
              <w:rPr>
                <w:sz w:val="20"/>
                <w:szCs w:val="20"/>
              </w:rPr>
              <w:t>.</w:t>
            </w:r>
          </w:p>
        </w:tc>
        <w:tc>
          <w:tcPr>
            <w:tcW w:w="2207" w:type="dxa"/>
          </w:tcPr>
          <w:p w:rsidR="009C1D28" w:rsidRDefault="00B16C56" w:rsidP="00B16C56">
            <w:pPr>
              <w:ind w:firstLine="0"/>
              <w:rPr>
                <w:sz w:val="20"/>
                <w:szCs w:val="20"/>
              </w:rPr>
            </w:pPr>
            <w:r w:rsidRPr="00742610">
              <w:rPr>
                <w:sz w:val="20"/>
                <w:szCs w:val="20"/>
              </w:rPr>
              <w:t>Trabajo en equipo</w:t>
            </w:r>
          </w:p>
          <w:p w:rsidR="0039241E" w:rsidRPr="00742610" w:rsidRDefault="0039241E" w:rsidP="00B16C5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Interacción con los otros</w:t>
            </w:r>
            <w:r w:rsidR="00D9394F">
              <w:rPr>
                <w:sz w:val="20"/>
                <w:szCs w:val="20"/>
              </w:rPr>
              <w:t xml:space="preserve"> y el docente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07" w:type="dxa"/>
          </w:tcPr>
          <w:p w:rsidR="009C1D28" w:rsidRPr="00742610" w:rsidRDefault="00742610" w:rsidP="0070611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2207" w:type="dxa"/>
          </w:tcPr>
          <w:p w:rsidR="009C1D28" w:rsidRPr="00742610" w:rsidRDefault="0001258D" w:rsidP="0070611B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B83CE7" w:rsidRPr="009C1D28" w:rsidTr="005D3885">
        <w:trPr>
          <w:trHeight w:val="1610"/>
        </w:trPr>
        <w:tc>
          <w:tcPr>
            <w:tcW w:w="2207" w:type="dxa"/>
          </w:tcPr>
          <w:p w:rsidR="00B83CE7" w:rsidRDefault="00B83CE7" w:rsidP="0039241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Construir e interpretar una red conceptual sobre:</w:t>
            </w:r>
          </w:p>
          <w:p w:rsidR="00B83CE7" w:rsidRPr="00742610" w:rsidRDefault="00B83CE7" w:rsidP="0039241E">
            <w:pPr>
              <w:ind w:firstLine="0"/>
              <w:rPr>
                <w:sz w:val="20"/>
                <w:szCs w:val="20"/>
              </w:rPr>
            </w:pPr>
            <w:r w:rsidRPr="00C651E7">
              <w:rPr>
                <w:sz w:val="20"/>
                <w:szCs w:val="20"/>
              </w:rPr>
              <w:t>Formas y tipos de evaluación</w:t>
            </w:r>
            <w:r>
              <w:rPr>
                <w:sz w:val="20"/>
                <w:szCs w:val="20"/>
              </w:rPr>
              <w:t>.</w:t>
            </w:r>
          </w:p>
          <w:p w:rsidR="00B83CE7" w:rsidRPr="00742610" w:rsidRDefault="00B83CE7" w:rsidP="0039241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Recursos e instrumentos.</w:t>
            </w:r>
          </w:p>
        </w:tc>
        <w:tc>
          <w:tcPr>
            <w:tcW w:w="2207" w:type="dxa"/>
          </w:tcPr>
          <w:p w:rsidR="00B83CE7" w:rsidRDefault="00B83CE7" w:rsidP="00D9394F">
            <w:pPr>
              <w:ind w:firstLine="0"/>
              <w:rPr>
                <w:sz w:val="20"/>
                <w:szCs w:val="20"/>
              </w:rPr>
            </w:pPr>
            <w:r w:rsidRPr="00742610">
              <w:rPr>
                <w:sz w:val="20"/>
                <w:szCs w:val="20"/>
              </w:rPr>
              <w:t>Trabajo en equipo</w:t>
            </w:r>
          </w:p>
          <w:p w:rsidR="00B83CE7" w:rsidRPr="00742610" w:rsidRDefault="00B83CE7" w:rsidP="00D9394F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Interacción con los otros y el docente.</w:t>
            </w:r>
          </w:p>
        </w:tc>
        <w:tc>
          <w:tcPr>
            <w:tcW w:w="2207" w:type="dxa"/>
          </w:tcPr>
          <w:p w:rsidR="00B83CE7" w:rsidRPr="00742610" w:rsidRDefault="00B83CE7" w:rsidP="00FA27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2207" w:type="dxa"/>
          </w:tcPr>
          <w:p w:rsidR="00B83CE7" w:rsidRPr="00742610" w:rsidRDefault="0001258D" w:rsidP="0001258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9C1D28" w:rsidRPr="009C1D28" w:rsidTr="009C1D28">
        <w:tc>
          <w:tcPr>
            <w:tcW w:w="2207" w:type="dxa"/>
          </w:tcPr>
          <w:p w:rsidR="009C1D28" w:rsidRPr="00742610" w:rsidRDefault="00C651E7" w:rsidP="0039241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Elaborar un plan general y específico de evaluación.</w:t>
            </w:r>
          </w:p>
        </w:tc>
        <w:tc>
          <w:tcPr>
            <w:tcW w:w="2207" w:type="dxa"/>
          </w:tcPr>
          <w:p w:rsidR="009C1D28" w:rsidRDefault="007E6A4E" w:rsidP="0039241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en equipo</w:t>
            </w:r>
          </w:p>
          <w:p w:rsidR="00D9394F" w:rsidRPr="00742610" w:rsidRDefault="00D9394F" w:rsidP="0039241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Interacción con los otros y el docente.</w:t>
            </w:r>
          </w:p>
        </w:tc>
        <w:tc>
          <w:tcPr>
            <w:tcW w:w="2207" w:type="dxa"/>
          </w:tcPr>
          <w:p w:rsidR="009C1D28" w:rsidRPr="00742610" w:rsidRDefault="00FA2718" w:rsidP="00FA27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2207" w:type="dxa"/>
          </w:tcPr>
          <w:p w:rsidR="009C1D28" w:rsidRPr="00742610" w:rsidRDefault="0001258D" w:rsidP="0001258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413A00" w:rsidRPr="009C1D28" w:rsidTr="009C1D28">
        <w:tc>
          <w:tcPr>
            <w:tcW w:w="2207" w:type="dxa"/>
          </w:tcPr>
          <w:p w:rsidR="00413A00" w:rsidRDefault="00413A00" w:rsidP="0039241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Análisis de videograbación de una clase</w:t>
            </w:r>
          </w:p>
        </w:tc>
        <w:tc>
          <w:tcPr>
            <w:tcW w:w="2207" w:type="dxa"/>
          </w:tcPr>
          <w:p w:rsidR="00413A00" w:rsidRDefault="00413A00" w:rsidP="0039241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Trabajo en equipo</w:t>
            </w:r>
          </w:p>
          <w:p w:rsidR="00D9394F" w:rsidRPr="00742610" w:rsidRDefault="00D9394F" w:rsidP="0039241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Interacción con los otros y el docente.</w:t>
            </w:r>
          </w:p>
        </w:tc>
        <w:tc>
          <w:tcPr>
            <w:tcW w:w="2207" w:type="dxa"/>
          </w:tcPr>
          <w:p w:rsidR="00413A00" w:rsidRPr="00742610" w:rsidRDefault="00FA2718" w:rsidP="00FA27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25%</w:t>
            </w:r>
          </w:p>
        </w:tc>
        <w:tc>
          <w:tcPr>
            <w:tcW w:w="2207" w:type="dxa"/>
          </w:tcPr>
          <w:p w:rsidR="00413A00" w:rsidRDefault="0001258D" w:rsidP="0001258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  <w:p w:rsidR="0001258D" w:rsidRPr="00742610" w:rsidRDefault="0001258D" w:rsidP="0001258D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35480" w:rsidRPr="009C1D28" w:rsidTr="009C1D28">
        <w:tc>
          <w:tcPr>
            <w:tcW w:w="2207" w:type="dxa"/>
          </w:tcPr>
          <w:p w:rsidR="00535480" w:rsidRDefault="00535480" w:rsidP="0039241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</w:t>
            </w:r>
          </w:p>
        </w:tc>
        <w:tc>
          <w:tcPr>
            <w:tcW w:w="2207" w:type="dxa"/>
          </w:tcPr>
          <w:p w:rsidR="00535480" w:rsidRDefault="00535480" w:rsidP="0039241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207" w:type="dxa"/>
          </w:tcPr>
          <w:p w:rsidR="00535480" w:rsidRDefault="00535480" w:rsidP="00FA271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2207" w:type="dxa"/>
          </w:tcPr>
          <w:p w:rsidR="00535480" w:rsidRPr="00742610" w:rsidRDefault="0001258D" w:rsidP="0001258D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9C1D28" w:rsidRDefault="009C1D28" w:rsidP="0070611B">
      <w:pPr>
        <w:jc w:val="center"/>
        <w:rPr>
          <w:b/>
        </w:rPr>
      </w:pPr>
    </w:p>
    <w:p w:rsidR="009C1D28" w:rsidRDefault="009C1D28" w:rsidP="00450699">
      <w:pPr>
        <w:rPr>
          <w:b/>
        </w:rPr>
      </w:pPr>
    </w:p>
    <w:p w:rsidR="009C1D28" w:rsidRDefault="009C1D28" w:rsidP="0070611B">
      <w:pPr>
        <w:jc w:val="center"/>
        <w:rPr>
          <w:b/>
        </w:rPr>
      </w:pPr>
      <w:r>
        <w:rPr>
          <w:b/>
        </w:rPr>
        <w:t>PLAN ESPECÍFICO DE EVALUACIÓN</w:t>
      </w:r>
      <w:r w:rsidR="00FD4DD4">
        <w:rPr>
          <w:b/>
        </w:rPr>
        <w:t xml:space="preserve"> SUMATIVA</w:t>
      </w:r>
    </w:p>
    <w:p w:rsidR="009C1D28" w:rsidRDefault="009C1D28" w:rsidP="0070611B">
      <w:pPr>
        <w:jc w:val="center"/>
        <w:rPr>
          <w:b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2126"/>
      </w:tblGrid>
      <w:tr w:rsidR="00754395" w:rsidRPr="00AC58D3" w:rsidTr="00754395">
        <w:trPr>
          <w:trHeight w:val="184"/>
          <w:jc w:val="center"/>
        </w:trPr>
        <w:tc>
          <w:tcPr>
            <w:tcW w:w="2830" w:type="dxa"/>
            <w:vMerge w:val="restart"/>
          </w:tcPr>
          <w:p w:rsidR="00754395" w:rsidRPr="00500399" w:rsidRDefault="00754395" w:rsidP="0070611B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500399">
              <w:rPr>
                <w:b/>
                <w:sz w:val="16"/>
                <w:szCs w:val="16"/>
              </w:rPr>
              <w:t>COMPETENCIA</w:t>
            </w:r>
            <w:r>
              <w:rPr>
                <w:b/>
                <w:sz w:val="16"/>
                <w:szCs w:val="16"/>
              </w:rPr>
              <w:t>S</w:t>
            </w:r>
          </w:p>
        </w:tc>
        <w:tc>
          <w:tcPr>
            <w:tcW w:w="2410" w:type="dxa"/>
            <w:vMerge w:val="restart"/>
          </w:tcPr>
          <w:p w:rsidR="00754395" w:rsidRPr="00500399" w:rsidRDefault="00754395" w:rsidP="0070611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EVIDENCIA</w:t>
            </w:r>
          </w:p>
        </w:tc>
        <w:tc>
          <w:tcPr>
            <w:tcW w:w="2126" w:type="dxa"/>
            <w:vMerge w:val="restart"/>
          </w:tcPr>
          <w:p w:rsidR="00754395" w:rsidRPr="00500399" w:rsidRDefault="00754395" w:rsidP="0070611B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BA2A90">
              <w:rPr>
                <w:b/>
                <w:sz w:val="16"/>
                <w:szCs w:val="16"/>
              </w:rPr>
              <w:t>CRITERIOS</w:t>
            </w:r>
          </w:p>
        </w:tc>
      </w:tr>
      <w:tr w:rsidR="00754395" w:rsidRPr="00AC58D3" w:rsidTr="00754395">
        <w:trPr>
          <w:trHeight w:val="184"/>
          <w:jc w:val="center"/>
        </w:trPr>
        <w:tc>
          <w:tcPr>
            <w:tcW w:w="2830" w:type="dxa"/>
            <w:vMerge/>
          </w:tcPr>
          <w:p w:rsidR="00754395" w:rsidRPr="00AC58D3" w:rsidRDefault="00754395" w:rsidP="0070611B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754395" w:rsidRPr="00AC58D3" w:rsidRDefault="00754395" w:rsidP="0070611B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754395" w:rsidRPr="00AC58D3" w:rsidRDefault="00754395" w:rsidP="0070611B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754395" w:rsidRPr="00AC58D3" w:rsidTr="00754395">
        <w:trPr>
          <w:jc w:val="center"/>
        </w:trPr>
        <w:tc>
          <w:tcPr>
            <w:tcW w:w="2830" w:type="dxa"/>
            <w:vMerge w:val="restart"/>
          </w:tcPr>
          <w:p w:rsidR="00754395" w:rsidRDefault="00754395" w:rsidP="00FD2934">
            <w:pPr>
              <w:ind w:firstLine="0"/>
              <w:rPr>
                <w:sz w:val="16"/>
                <w:szCs w:val="16"/>
              </w:rPr>
            </w:pPr>
            <w:r w:rsidRPr="00BA2A90">
              <w:rPr>
                <w:sz w:val="16"/>
                <w:szCs w:val="16"/>
              </w:rPr>
              <w:t>Conocimiento</w:t>
            </w:r>
            <w:r>
              <w:rPr>
                <w:sz w:val="16"/>
                <w:szCs w:val="16"/>
              </w:rPr>
              <w:t>s</w:t>
            </w:r>
            <w:r w:rsidRPr="00BA2A9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</w:t>
            </w:r>
            <w:r w:rsidRPr="00BA2A90">
              <w:rPr>
                <w:sz w:val="16"/>
                <w:szCs w:val="16"/>
              </w:rPr>
              <w:t xml:space="preserve">onceptuales </w:t>
            </w:r>
            <w:r>
              <w:rPr>
                <w:sz w:val="16"/>
                <w:szCs w:val="16"/>
              </w:rPr>
              <w:t>sobre e</w:t>
            </w:r>
            <w:r w:rsidRPr="00BA2A90">
              <w:rPr>
                <w:sz w:val="16"/>
                <w:szCs w:val="16"/>
              </w:rPr>
              <w:t>l tema evaluativo</w:t>
            </w:r>
            <w:r>
              <w:rPr>
                <w:sz w:val="16"/>
                <w:szCs w:val="16"/>
              </w:rPr>
              <w:t>.</w:t>
            </w:r>
          </w:p>
          <w:p w:rsidR="00754395" w:rsidRDefault="00754395" w:rsidP="00FD2934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Interacción con los otros.</w:t>
            </w:r>
          </w:p>
          <w:p w:rsidR="00754395" w:rsidRDefault="00754395" w:rsidP="00FD2934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Comunicación lingüística. </w:t>
            </w:r>
          </w:p>
          <w:p w:rsidR="00754395" w:rsidRPr="00BA2A90" w:rsidRDefault="00754395" w:rsidP="00FD2934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Trabajo en equipo e intersubjetividad.</w:t>
            </w:r>
          </w:p>
          <w:p w:rsidR="00754395" w:rsidRDefault="00754395" w:rsidP="00FA0830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Capacidad de investigar la evaluación del aprendizaje.</w:t>
            </w:r>
          </w:p>
          <w:p w:rsidR="00754395" w:rsidRDefault="00754395" w:rsidP="00FA0830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Sentido de iniciativa.</w:t>
            </w:r>
          </w:p>
          <w:p w:rsidR="00754395" w:rsidRPr="00BA2A90" w:rsidRDefault="00754395" w:rsidP="00FA0830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Valorar el aprendizaje de los otros.</w:t>
            </w:r>
          </w:p>
        </w:tc>
        <w:tc>
          <w:tcPr>
            <w:tcW w:w="2410" w:type="dxa"/>
          </w:tcPr>
          <w:p w:rsidR="00754395" w:rsidRDefault="00754395" w:rsidP="00FA0830">
            <w:pPr>
              <w:ind w:firstLine="0"/>
              <w:rPr>
                <w:sz w:val="16"/>
                <w:szCs w:val="16"/>
              </w:rPr>
            </w:pPr>
            <w:r w:rsidRPr="00BA2A90">
              <w:rPr>
                <w:sz w:val="16"/>
                <w:szCs w:val="16"/>
              </w:rPr>
              <w:t>Desarrollar un escrito relacionado con el significado y características de la evaluación de los aprendizajes</w:t>
            </w:r>
            <w:r>
              <w:rPr>
                <w:sz w:val="16"/>
                <w:szCs w:val="16"/>
              </w:rPr>
              <w:t>.</w:t>
            </w:r>
          </w:p>
          <w:p w:rsidR="00754395" w:rsidRPr="00BA2A90" w:rsidRDefault="00754395" w:rsidP="00FA0830">
            <w:pPr>
              <w:ind w:firstLine="0"/>
              <w:rPr>
                <w:sz w:val="16"/>
                <w:szCs w:val="16"/>
              </w:rPr>
            </w:pPr>
          </w:p>
          <w:p w:rsidR="00754395" w:rsidRPr="00BA2A90" w:rsidRDefault="00754395" w:rsidP="00FA0830">
            <w:pPr>
              <w:ind w:firstLine="0"/>
              <w:rPr>
                <w:sz w:val="16"/>
                <w:szCs w:val="16"/>
              </w:rPr>
            </w:pPr>
          </w:p>
          <w:p w:rsidR="00754395" w:rsidRPr="00BA2A90" w:rsidRDefault="00754395" w:rsidP="00FA0830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:rsidR="00754395" w:rsidRPr="00BA2A90" w:rsidRDefault="00754395" w:rsidP="00BA2A90">
            <w:pPr>
              <w:ind w:firstLine="0"/>
              <w:rPr>
                <w:sz w:val="16"/>
                <w:szCs w:val="16"/>
              </w:rPr>
            </w:pPr>
            <w:r w:rsidRPr="00BA2A90">
              <w:rPr>
                <w:sz w:val="16"/>
                <w:szCs w:val="16"/>
              </w:rPr>
              <w:t>Estructura.</w:t>
            </w:r>
          </w:p>
          <w:p w:rsidR="00754395" w:rsidRDefault="00754395" w:rsidP="00BA2A90">
            <w:pPr>
              <w:ind w:firstLine="0"/>
              <w:rPr>
                <w:sz w:val="16"/>
                <w:szCs w:val="16"/>
              </w:rPr>
            </w:pPr>
            <w:r w:rsidRPr="00BA2A90">
              <w:rPr>
                <w:sz w:val="16"/>
                <w:szCs w:val="16"/>
              </w:rPr>
              <w:t>Desarrollo.</w:t>
            </w:r>
          </w:p>
          <w:p w:rsidR="00754395" w:rsidRDefault="00754395" w:rsidP="00BA2A90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Alcance.</w:t>
            </w:r>
          </w:p>
          <w:p w:rsidR="00754395" w:rsidRDefault="00754395" w:rsidP="00BA2A90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Relación con la realidad.</w:t>
            </w:r>
          </w:p>
          <w:p w:rsidR="00754395" w:rsidRPr="00DE5C11" w:rsidRDefault="00754395" w:rsidP="00DE5C11">
            <w:pPr>
              <w:ind w:firstLine="0"/>
              <w:rPr>
                <w:sz w:val="16"/>
                <w:szCs w:val="16"/>
              </w:rPr>
            </w:pPr>
            <w:r w:rsidRPr="00DE5C11">
              <w:rPr>
                <w:sz w:val="16"/>
                <w:szCs w:val="16"/>
              </w:rPr>
              <w:t>Capacidad de síntesis.</w:t>
            </w:r>
          </w:p>
          <w:p w:rsidR="00754395" w:rsidRPr="00DE5C11" w:rsidRDefault="00754395" w:rsidP="00DE5C11">
            <w:pPr>
              <w:ind w:firstLine="0"/>
              <w:rPr>
                <w:sz w:val="16"/>
                <w:szCs w:val="16"/>
              </w:rPr>
            </w:pPr>
            <w:r w:rsidRPr="00DE5C11">
              <w:rPr>
                <w:sz w:val="16"/>
                <w:szCs w:val="16"/>
              </w:rPr>
              <w:t>Habilidad de parafraseo.</w:t>
            </w:r>
          </w:p>
          <w:p w:rsidR="00754395" w:rsidRDefault="00754395" w:rsidP="00DE5C11">
            <w:pPr>
              <w:ind w:firstLine="0"/>
              <w:rPr>
                <w:sz w:val="16"/>
                <w:szCs w:val="16"/>
              </w:rPr>
            </w:pPr>
            <w:r w:rsidRPr="00DE5C11">
              <w:rPr>
                <w:sz w:val="16"/>
                <w:szCs w:val="16"/>
              </w:rPr>
              <w:t>Expresar lo inédito.</w:t>
            </w:r>
          </w:p>
          <w:p w:rsidR="00754395" w:rsidRPr="00BA2A90" w:rsidRDefault="00754395" w:rsidP="00FA0830">
            <w:pPr>
              <w:ind w:firstLine="0"/>
              <w:rPr>
                <w:sz w:val="16"/>
                <w:szCs w:val="16"/>
              </w:rPr>
            </w:pPr>
          </w:p>
        </w:tc>
      </w:tr>
      <w:tr w:rsidR="00754395" w:rsidRPr="00AC58D3" w:rsidTr="00754395">
        <w:trPr>
          <w:jc w:val="center"/>
        </w:trPr>
        <w:tc>
          <w:tcPr>
            <w:tcW w:w="2830" w:type="dxa"/>
            <w:vMerge/>
          </w:tcPr>
          <w:p w:rsidR="00754395" w:rsidRPr="00BA2A90" w:rsidRDefault="00754395" w:rsidP="00FA0830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754395" w:rsidRPr="00BA2A90" w:rsidRDefault="00754395" w:rsidP="007E6A4E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Construir e interpretar una red de conceptos donde se relacionen las formas y tipos de evaluación con los recursos e instrumentos.</w:t>
            </w:r>
          </w:p>
        </w:tc>
        <w:tc>
          <w:tcPr>
            <w:tcW w:w="2126" w:type="dxa"/>
          </w:tcPr>
          <w:p w:rsidR="00754395" w:rsidRDefault="00754395" w:rsidP="00F434DF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Relación entre los conceptos.</w:t>
            </w:r>
          </w:p>
          <w:p w:rsidR="00754395" w:rsidRDefault="00754395" w:rsidP="007C402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Originalidad.</w:t>
            </w:r>
          </w:p>
          <w:p w:rsidR="00754395" w:rsidRDefault="00754395" w:rsidP="007C402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Interpretación.</w:t>
            </w:r>
          </w:p>
          <w:p w:rsidR="00754395" w:rsidRDefault="00754395" w:rsidP="007C402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Estética.</w:t>
            </w:r>
          </w:p>
          <w:p w:rsidR="00754395" w:rsidRPr="00BA2A90" w:rsidRDefault="00754395" w:rsidP="007C4029">
            <w:pPr>
              <w:ind w:firstLine="0"/>
              <w:rPr>
                <w:sz w:val="16"/>
                <w:szCs w:val="16"/>
              </w:rPr>
            </w:pPr>
          </w:p>
        </w:tc>
      </w:tr>
      <w:tr w:rsidR="00754395" w:rsidRPr="00AC58D3" w:rsidTr="00754395">
        <w:trPr>
          <w:jc w:val="center"/>
        </w:trPr>
        <w:tc>
          <w:tcPr>
            <w:tcW w:w="2830" w:type="dxa"/>
            <w:vMerge/>
          </w:tcPr>
          <w:p w:rsidR="00754395" w:rsidRPr="00BA2A90" w:rsidRDefault="00754395" w:rsidP="00FA0830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754395" w:rsidRPr="00BA2A90" w:rsidRDefault="00754395" w:rsidP="00FD2934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Elaborar un plan general y especifico de evaluación.</w:t>
            </w:r>
          </w:p>
        </w:tc>
        <w:tc>
          <w:tcPr>
            <w:tcW w:w="2126" w:type="dxa"/>
          </w:tcPr>
          <w:p w:rsidR="00754395" w:rsidRDefault="00754395" w:rsidP="007C402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Creatividad.</w:t>
            </w:r>
          </w:p>
          <w:p w:rsidR="00754395" w:rsidRDefault="00754395" w:rsidP="007C402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Planificar.</w:t>
            </w:r>
          </w:p>
          <w:p w:rsidR="00754395" w:rsidRDefault="00754395" w:rsidP="007C402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Negociar.</w:t>
            </w:r>
          </w:p>
          <w:p w:rsidR="00754395" w:rsidRDefault="00754395" w:rsidP="007C402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Ajustar.</w:t>
            </w:r>
          </w:p>
          <w:p w:rsidR="00754395" w:rsidRDefault="00754395" w:rsidP="007C402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Uso de conceptos previos.</w:t>
            </w:r>
          </w:p>
          <w:p w:rsidR="00754395" w:rsidRDefault="00754395" w:rsidP="007C4029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Uso del aprendizaje significativo.</w:t>
            </w:r>
          </w:p>
          <w:p w:rsidR="00754395" w:rsidRPr="00BA2A90" w:rsidRDefault="00754395" w:rsidP="007C4029">
            <w:pPr>
              <w:ind w:firstLine="0"/>
              <w:rPr>
                <w:sz w:val="16"/>
                <w:szCs w:val="16"/>
              </w:rPr>
            </w:pPr>
          </w:p>
        </w:tc>
      </w:tr>
      <w:tr w:rsidR="00754395" w:rsidRPr="00AC58D3" w:rsidTr="00754395">
        <w:trPr>
          <w:jc w:val="center"/>
        </w:trPr>
        <w:tc>
          <w:tcPr>
            <w:tcW w:w="2830" w:type="dxa"/>
            <w:vMerge/>
          </w:tcPr>
          <w:p w:rsidR="00754395" w:rsidRPr="00BA2A90" w:rsidRDefault="00754395" w:rsidP="00FA0830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754395" w:rsidRPr="00BA2A90" w:rsidRDefault="00754395" w:rsidP="00413A00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Informe de investigación.</w:t>
            </w:r>
          </w:p>
        </w:tc>
        <w:tc>
          <w:tcPr>
            <w:tcW w:w="2126" w:type="dxa"/>
          </w:tcPr>
          <w:p w:rsidR="00754395" w:rsidRDefault="00754395" w:rsidP="00413A00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las ideas principales relacionadas con la evaluación.</w:t>
            </w:r>
          </w:p>
          <w:p w:rsidR="00754395" w:rsidRPr="00BA2A90" w:rsidRDefault="00754395" w:rsidP="00413A00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Interpretar la evaluación en la acción práctica.</w:t>
            </w:r>
          </w:p>
        </w:tc>
      </w:tr>
    </w:tbl>
    <w:p w:rsidR="009C1D28" w:rsidRDefault="009C1D28" w:rsidP="0070611B">
      <w:pPr>
        <w:jc w:val="center"/>
        <w:rPr>
          <w:b/>
        </w:rPr>
      </w:pPr>
    </w:p>
    <w:p w:rsidR="00877928" w:rsidRPr="00877928" w:rsidRDefault="00877928" w:rsidP="0070611B">
      <w:pPr>
        <w:jc w:val="center"/>
        <w:rPr>
          <w:b/>
        </w:rPr>
      </w:pPr>
      <w:r w:rsidRPr="00877928">
        <w:rPr>
          <w:b/>
        </w:rPr>
        <w:t>PLANILLA DE ESCALA PARA EVALUAR</w:t>
      </w:r>
      <w:r w:rsidR="00185E1E">
        <w:rPr>
          <w:b/>
        </w:rPr>
        <w:t xml:space="preserve"> EVIDENCIAS</w:t>
      </w:r>
    </w:p>
    <w:p w:rsidR="00877928" w:rsidRDefault="00877928" w:rsidP="0070611B">
      <w:pPr>
        <w:jc w:val="center"/>
      </w:pPr>
    </w:p>
    <w:tbl>
      <w:tblPr>
        <w:tblStyle w:val="Tablaconcuadrcula"/>
        <w:tblW w:w="9620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985"/>
        <w:gridCol w:w="1275"/>
        <w:gridCol w:w="1276"/>
        <w:gridCol w:w="1276"/>
        <w:gridCol w:w="1403"/>
      </w:tblGrid>
      <w:tr w:rsidR="003E718B" w:rsidRPr="00AC58D3" w:rsidTr="003E718B">
        <w:trPr>
          <w:trHeight w:val="184"/>
          <w:jc w:val="center"/>
        </w:trPr>
        <w:tc>
          <w:tcPr>
            <w:tcW w:w="9620" w:type="dxa"/>
            <w:gridSpan w:val="6"/>
          </w:tcPr>
          <w:p w:rsidR="003E718B" w:rsidRPr="00280BF9" w:rsidRDefault="003E718B" w:rsidP="003E718B">
            <w:pPr>
              <w:ind w:firstLine="0"/>
              <w:rPr>
                <w:b/>
                <w:sz w:val="16"/>
                <w:szCs w:val="16"/>
              </w:rPr>
            </w:pPr>
            <w:r w:rsidRPr="00280BF9">
              <w:rPr>
                <w:b/>
                <w:sz w:val="16"/>
                <w:szCs w:val="16"/>
              </w:rPr>
              <w:t>INTEGRANTES DEL EQUIPO:</w:t>
            </w:r>
          </w:p>
        </w:tc>
      </w:tr>
      <w:tr w:rsidR="0093420F" w:rsidRPr="00AC58D3" w:rsidTr="005D3885">
        <w:trPr>
          <w:trHeight w:val="184"/>
          <w:jc w:val="center"/>
        </w:trPr>
        <w:tc>
          <w:tcPr>
            <w:tcW w:w="2405" w:type="dxa"/>
            <w:vMerge w:val="restart"/>
          </w:tcPr>
          <w:p w:rsidR="0093420F" w:rsidRPr="00280BF9" w:rsidRDefault="0093420F" w:rsidP="005D38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80BF9">
              <w:rPr>
                <w:b/>
                <w:sz w:val="16"/>
                <w:szCs w:val="16"/>
              </w:rPr>
              <w:t>EVIDENCIA</w:t>
            </w:r>
          </w:p>
        </w:tc>
        <w:tc>
          <w:tcPr>
            <w:tcW w:w="1985" w:type="dxa"/>
            <w:vMerge w:val="restart"/>
          </w:tcPr>
          <w:p w:rsidR="0093420F" w:rsidRPr="00280BF9" w:rsidRDefault="0093420F" w:rsidP="005D38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80BF9">
              <w:rPr>
                <w:b/>
                <w:sz w:val="16"/>
                <w:szCs w:val="16"/>
              </w:rPr>
              <w:t>CRITERIOS</w:t>
            </w:r>
          </w:p>
        </w:tc>
        <w:tc>
          <w:tcPr>
            <w:tcW w:w="3827" w:type="dxa"/>
            <w:gridSpan w:val="3"/>
          </w:tcPr>
          <w:p w:rsidR="0093420F" w:rsidRPr="00280BF9" w:rsidRDefault="0093420F" w:rsidP="0093420F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ESCALA</w:t>
            </w:r>
          </w:p>
        </w:tc>
        <w:tc>
          <w:tcPr>
            <w:tcW w:w="1403" w:type="dxa"/>
          </w:tcPr>
          <w:p w:rsidR="0093420F" w:rsidRPr="00280BF9" w:rsidRDefault="0093420F" w:rsidP="005D3885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93420F" w:rsidRPr="00AC58D3" w:rsidTr="0093420F">
        <w:trPr>
          <w:trHeight w:val="184"/>
          <w:jc w:val="center"/>
        </w:trPr>
        <w:tc>
          <w:tcPr>
            <w:tcW w:w="2405" w:type="dxa"/>
            <w:vMerge/>
          </w:tcPr>
          <w:p w:rsidR="0093420F" w:rsidRPr="00280BF9" w:rsidRDefault="0093420F" w:rsidP="005D3885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3420F" w:rsidRPr="00280BF9" w:rsidRDefault="0093420F" w:rsidP="005D3885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93420F" w:rsidRPr="00280BF9" w:rsidRDefault="0093420F" w:rsidP="005D38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80BF9">
              <w:rPr>
                <w:b/>
                <w:sz w:val="16"/>
                <w:szCs w:val="16"/>
              </w:rPr>
              <w:t>EXCELENTE</w:t>
            </w:r>
          </w:p>
        </w:tc>
        <w:tc>
          <w:tcPr>
            <w:tcW w:w="1276" w:type="dxa"/>
          </w:tcPr>
          <w:p w:rsidR="0093420F" w:rsidRPr="00280BF9" w:rsidRDefault="0093420F" w:rsidP="005D38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80BF9">
              <w:rPr>
                <w:b/>
                <w:sz w:val="16"/>
                <w:szCs w:val="16"/>
              </w:rPr>
              <w:t>MUY BUENO</w:t>
            </w:r>
          </w:p>
        </w:tc>
        <w:tc>
          <w:tcPr>
            <w:tcW w:w="1276" w:type="dxa"/>
          </w:tcPr>
          <w:p w:rsidR="0093420F" w:rsidRPr="00280BF9" w:rsidRDefault="0093420F" w:rsidP="003E718B">
            <w:pPr>
              <w:ind w:firstLine="0"/>
              <w:rPr>
                <w:b/>
                <w:sz w:val="16"/>
                <w:szCs w:val="16"/>
              </w:rPr>
            </w:pPr>
            <w:r w:rsidRPr="00280BF9">
              <w:rPr>
                <w:b/>
                <w:sz w:val="16"/>
                <w:szCs w:val="16"/>
              </w:rPr>
              <w:t>DEFICIENTE</w:t>
            </w:r>
          </w:p>
        </w:tc>
        <w:tc>
          <w:tcPr>
            <w:tcW w:w="1403" w:type="dxa"/>
            <w:vMerge w:val="restart"/>
          </w:tcPr>
          <w:p w:rsidR="0093420F" w:rsidRPr="00280BF9" w:rsidRDefault="0093420F" w:rsidP="005D38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80BF9">
              <w:rPr>
                <w:b/>
                <w:sz w:val="16"/>
                <w:szCs w:val="16"/>
              </w:rPr>
              <w:t>CALIFICACIÓN</w:t>
            </w:r>
          </w:p>
          <w:p w:rsidR="0093420F" w:rsidRPr="00280BF9" w:rsidRDefault="0093420F" w:rsidP="005D38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280BF9">
              <w:rPr>
                <w:b/>
                <w:sz w:val="16"/>
                <w:szCs w:val="16"/>
              </w:rPr>
              <w:t>DEFINITIVA</w:t>
            </w:r>
          </w:p>
        </w:tc>
      </w:tr>
      <w:tr w:rsidR="0093420F" w:rsidRPr="00AC58D3" w:rsidTr="0093420F">
        <w:trPr>
          <w:trHeight w:val="184"/>
          <w:jc w:val="center"/>
        </w:trPr>
        <w:tc>
          <w:tcPr>
            <w:tcW w:w="2405" w:type="dxa"/>
            <w:vMerge/>
          </w:tcPr>
          <w:p w:rsidR="0093420F" w:rsidRPr="00AC58D3" w:rsidRDefault="0093420F" w:rsidP="005D3885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93420F" w:rsidRPr="00AC58D3" w:rsidRDefault="0093420F" w:rsidP="005D3885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93420F" w:rsidRPr="00AC58D3" w:rsidRDefault="0093420F" w:rsidP="005D3885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9-10</w:t>
            </w:r>
          </w:p>
        </w:tc>
        <w:tc>
          <w:tcPr>
            <w:tcW w:w="1276" w:type="dxa"/>
          </w:tcPr>
          <w:p w:rsidR="0093420F" w:rsidRPr="00AC58D3" w:rsidRDefault="0093420F" w:rsidP="005D3885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6-8</w:t>
            </w:r>
          </w:p>
        </w:tc>
        <w:tc>
          <w:tcPr>
            <w:tcW w:w="1276" w:type="dxa"/>
          </w:tcPr>
          <w:p w:rsidR="0093420F" w:rsidRPr="00AC58D3" w:rsidRDefault="005D3885" w:rsidP="005D3885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1-5</w:t>
            </w:r>
          </w:p>
        </w:tc>
        <w:tc>
          <w:tcPr>
            <w:tcW w:w="1403" w:type="dxa"/>
            <w:vMerge/>
          </w:tcPr>
          <w:p w:rsidR="0093420F" w:rsidRPr="00AC58D3" w:rsidRDefault="0093420F" w:rsidP="005D3885">
            <w:pPr>
              <w:ind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185E1E" w:rsidRPr="00AC58D3" w:rsidTr="0093420F">
        <w:trPr>
          <w:jc w:val="center"/>
        </w:trPr>
        <w:tc>
          <w:tcPr>
            <w:tcW w:w="2405" w:type="dxa"/>
          </w:tcPr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  <w:r w:rsidRPr="00BA2A90">
              <w:rPr>
                <w:sz w:val="16"/>
                <w:szCs w:val="16"/>
              </w:rPr>
              <w:t>Desarrollar un escrito relacionado con el significado y características de la evaluación de los aprendizajes</w:t>
            </w:r>
            <w:r>
              <w:rPr>
                <w:sz w:val="16"/>
                <w:szCs w:val="16"/>
              </w:rPr>
              <w:t>.</w:t>
            </w:r>
          </w:p>
          <w:p w:rsidR="00185E1E" w:rsidRPr="00BA2A90" w:rsidRDefault="00185E1E" w:rsidP="005D3885">
            <w:pPr>
              <w:ind w:firstLine="0"/>
              <w:rPr>
                <w:sz w:val="16"/>
                <w:szCs w:val="16"/>
              </w:rPr>
            </w:pPr>
          </w:p>
          <w:p w:rsidR="00185E1E" w:rsidRPr="00BA2A90" w:rsidRDefault="00185E1E" w:rsidP="005D3885">
            <w:pPr>
              <w:ind w:firstLine="0"/>
              <w:rPr>
                <w:sz w:val="16"/>
                <w:szCs w:val="16"/>
              </w:rPr>
            </w:pPr>
          </w:p>
          <w:p w:rsidR="00185E1E" w:rsidRPr="00BA2A90" w:rsidRDefault="00185E1E" w:rsidP="005D388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185E1E" w:rsidRPr="00BA2A90" w:rsidRDefault="00185E1E" w:rsidP="005D3885">
            <w:pPr>
              <w:ind w:firstLine="0"/>
              <w:rPr>
                <w:sz w:val="16"/>
                <w:szCs w:val="16"/>
              </w:rPr>
            </w:pPr>
            <w:r w:rsidRPr="00BA2A90">
              <w:rPr>
                <w:sz w:val="16"/>
                <w:szCs w:val="16"/>
              </w:rPr>
              <w:t>Estructura.</w:t>
            </w:r>
          </w:p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  <w:r w:rsidRPr="00BA2A90">
              <w:rPr>
                <w:sz w:val="16"/>
                <w:szCs w:val="16"/>
              </w:rPr>
              <w:t>Desarrollo.</w:t>
            </w:r>
          </w:p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Alcance.</w:t>
            </w:r>
          </w:p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Relación con la realidad.</w:t>
            </w:r>
          </w:p>
          <w:p w:rsidR="00185E1E" w:rsidRPr="00DE5C11" w:rsidRDefault="00185E1E" w:rsidP="005D3885">
            <w:pPr>
              <w:ind w:firstLine="0"/>
              <w:rPr>
                <w:sz w:val="16"/>
                <w:szCs w:val="16"/>
              </w:rPr>
            </w:pPr>
            <w:r w:rsidRPr="00DE5C11">
              <w:rPr>
                <w:sz w:val="16"/>
                <w:szCs w:val="16"/>
              </w:rPr>
              <w:t>Capacidad de síntesis.</w:t>
            </w:r>
          </w:p>
          <w:p w:rsidR="00185E1E" w:rsidRPr="00DE5C11" w:rsidRDefault="00185E1E" w:rsidP="005D3885">
            <w:pPr>
              <w:ind w:firstLine="0"/>
              <w:rPr>
                <w:sz w:val="16"/>
                <w:szCs w:val="16"/>
              </w:rPr>
            </w:pPr>
            <w:r w:rsidRPr="00DE5C11">
              <w:rPr>
                <w:sz w:val="16"/>
                <w:szCs w:val="16"/>
              </w:rPr>
              <w:t>Habilidad de parafraseo.</w:t>
            </w:r>
          </w:p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  <w:r w:rsidRPr="00DE5C11">
              <w:rPr>
                <w:sz w:val="16"/>
                <w:szCs w:val="16"/>
              </w:rPr>
              <w:t>Expresar lo inédito.</w:t>
            </w:r>
          </w:p>
          <w:p w:rsidR="00185E1E" w:rsidRPr="00BA2A90" w:rsidRDefault="00185E1E" w:rsidP="005D388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85E1E" w:rsidRPr="00BA2A90" w:rsidRDefault="00185E1E" w:rsidP="005D388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85E1E" w:rsidRPr="00BA2A90" w:rsidRDefault="00185E1E" w:rsidP="005D388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85E1E" w:rsidRPr="00BA2A90" w:rsidRDefault="00185E1E" w:rsidP="005D388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03" w:type="dxa"/>
          </w:tcPr>
          <w:p w:rsidR="00185E1E" w:rsidRPr="00BA2A90" w:rsidRDefault="00185E1E" w:rsidP="005D3885">
            <w:pPr>
              <w:ind w:firstLine="0"/>
              <w:rPr>
                <w:sz w:val="16"/>
                <w:szCs w:val="16"/>
              </w:rPr>
            </w:pPr>
          </w:p>
        </w:tc>
      </w:tr>
      <w:tr w:rsidR="00185E1E" w:rsidRPr="00AC58D3" w:rsidTr="0093420F">
        <w:trPr>
          <w:jc w:val="center"/>
        </w:trPr>
        <w:tc>
          <w:tcPr>
            <w:tcW w:w="2405" w:type="dxa"/>
          </w:tcPr>
          <w:p w:rsidR="00185E1E" w:rsidRPr="00BA2A90" w:rsidRDefault="00185E1E" w:rsidP="005D388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Construir e interpretar una red de conceptos donde se relacionen las formas y tipos de evaluación con los recursos e instrumentos.</w:t>
            </w:r>
          </w:p>
        </w:tc>
        <w:tc>
          <w:tcPr>
            <w:tcW w:w="1985" w:type="dxa"/>
          </w:tcPr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Relación entre los conceptos.</w:t>
            </w:r>
          </w:p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Originalidad.</w:t>
            </w:r>
          </w:p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Interpretación.</w:t>
            </w:r>
          </w:p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Estética.</w:t>
            </w:r>
          </w:p>
          <w:p w:rsidR="00185E1E" w:rsidRPr="00BA2A90" w:rsidRDefault="00185E1E" w:rsidP="005D388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03" w:type="dxa"/>
          </w:tcPr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</w:p>
        </w:tc>
      </w:tr>
      <w:tr w:rsidR="00185E1E" w:rsidRPr="00AC58D3" w:rsidTr="0093420F">
        <w:trPr>
          <w:jc w:val="center"/>
        </w:trPr>
        <w:tc>
          <w:tcPr>
            <w:tcW w:w="2405" w:type="dxa"/>
          </w:tcPr>
          <w:p w:rsidR="00185E1E" w:rsidRPr="00BA2A90" w:rsidRDefault="00185E1E" w:rsidP="005D388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Elaborar un plan general y especifico de evaluación.</w:t>
            </w:r>
          </w:p>
        </w:tc>
        <w:tc>
          <w:tcPr>
            <w:tcW w:w="1985" w:type="dxa"/>
          </w:tcPr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Creatividad.</w:t>
            </w:r>
          </w:p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Planificar.</w:t>
            </w:r>
          </w:p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Negociar.</w:t>
            </w:r>
          </w:p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Ajustar.</w:t>
            </w:r>
          </w:p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Uso de conceptos previos.</w:t>
            </w:r>
          </w:p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Uso del aprendizaje significativo.</w:t>
            </w:r>
          </w:p>
          <w:p w:rsidR="00185E1E" w:rsidRPr="00BA2A90" w:rsidRDefault="00185E1E" w:rsidP="005D388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03" w:type="dxa"/>
          </w:tcPr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</w:p>
        </w:tc>
      </w:tr>
      <w:tr w:rsidR="00185E1E" w:rsidRPr="00AC58D3" w:rsidTr="0093420F">
        <w:trPr>
          <w:jc w:val="center"/>
        </w:trPr>
        <w:tc>
          <w:tcPr>
            <w:tcW w:w="2405" w:type="dxa"/>
          </w:tcPr>
          <w:p w:rsidR="00185E1E" w:rsidRPr="00BA2A90" w:rsidRDefault="00185E1E" w:rsidP="005D388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Informe de investigación.</w:t>
            </w:r>
          </w:p>
        </w:tc>
        <w:tc>
          <w:tcPr>
            <w:tcW w:w="1985" w:type="dxa"/>
          </w:tcPr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Determinar las ideas principales relacionadas con la evaluación.</w:t>
            </w:r>
          </w:p>
          <w:p w:rsidR="00185E1E" w:rsidRPr="00BA2A90" w:rsidRDefault="00185E1E" w:rsidP="005D3885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Interpretar la evaluación en la acción práctica.</w:t>
            </w:r>
          </w:p>
        </w:tc>
        <w:tc>
          <w:tcPr>
            <w:tcW w:w="1275" w:type="dxa"/>
          </w:tcPr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403" w:type="dxa"/>
          </w:tcPr>
          <w:p w:rsidR="00185E1E" w:rsidRDefault="00185E1E" w:rsidP="005D3885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185E1E" w:rsidRDefault="00185E1E" w:rsidP="00185E1E">
      <w:pPr>
        <w:jc w:val="center"/>
        <w:rPr>
          <w:b/>
        </w:rPr>
      </w:pPr>
    </w:p>
    <w:p w:rsidR="009C1D28" w:rsidRDefault="009C1D28" w:rsidP="0070611B">
      <w:pPr>
        <w:jc w:val="center"/>
      </w:pPr>
    </w:p>
    <w:p w:rsidR="00280BF9" w:rsidRDefault="00280BF9" w:rsidP="00280BF9">
      <w:pPr>
        <w:jc w:val="center"/>
        <w:rPr>
          <w:b/>
        </w:rPr>
      </w:pPr>
      <w:r>
        <w:rPr>
          <w:b/>
        </w:rPr>
        <w:t>PLAN ESPECÍFICO DE EVALUACIÓN FORMATIVA</w:t>
      </w:r>
    </w:p>
    <w:p w:rsidR="00877928" w:rsidRDefault="00280BF9" w:rsidP="0070611B">
      <w:pPr>
        <w:jc w:val="center"/>
        <w:rPr>
          <w:b/>
        </w:rPr>
      </w:pPr>
      <w:r w:rsidRPr="00280BF9">
        <w:rPr>
          <w:b/>
        </w:rPr>
        <w:t>AUTOEVALUACIÓN</w:t>
      </w:r>
    </w:p>
    <w:p w:rsidR="00C129FC" w:rsidRPr="00280BF9" w:rsidRDefault="00C129FC" w:rsidP="0070611B">
      <w:pPr>
        <w:jc w:val="center"/>
        <w:rPr>
          <w:b/>
        </w:rPr>
      </w:pPr>
    </w:p>
    <w:tbl>
      <w:tblPr>
        <w:tblStyle w:val="Tablaconcuadrcula"/>
        <w:tblW w:w="7225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1134"/>
        <w:gridCol w:w="1276"/>
      </w:tblGrid>
      <w:tr w:rsidR="00C129FC" w:rsidRPr="00C129FC" w:rsidTr="00BA4B7D">
        <w:trPr>
          <w:trHeight w:val="230"/>
          <w:jc w:val="center"/>
        </w:trPr>
        <w:tc>
          <w:tcPr>
            <w:tcW w:w="7225" w:type="dxa"/>
            <w:gridSpan w:val="5"/>
          </w:tcPr>
          <w:p w:rsidR="00C129FC" w:rsidRPr="00C129FC" w:rsidRDefault="00C129FC" w:rsidP="00C129FC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PARTICIPANTE:</w:t>
            </w:r>
          </w:p>
        </w:tc>
      </w:tr>
      <w:tr w:rsidR="00C129FC" w:rsidRPr="00C129FC" w:rsidTr="00BA4B7D">
        <w:trPr>
          <w:trHeight w:val="470"/>
          <w:jc w:val="center"/>
        </w:trPr>
        <w:tc>
          <w:tcPr>
            <w:tcW w:w="2830" w:type="dxa"/>
          </w:tcPr>
          <w:p w:rsidR="00C129FC" w:rsidRPr="00C129FC" w:rsidRDefault="00C129FC" w:rsidP="005D3885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C129FC">
              <w:rPr>
                <w:b/>
                <w:sz w:val="16"/>
                <w:szCs w:val="16"/>
              </w:rPr>
              <w:t>COMPETENCIAS</w:t>
            </w:r>
          </w:p>
        </w:tc>
        <w:tc>
          <w:tcPr>
            <w:tcW w:w="993" w:type="dxa"/>
          </w:tcPr>
          <w:p w:rsidR="00C129FC" w:rsidRPr="00C129FC" w:rsidRDefault="00C129FC" w:rsidP="005D3885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BUENO</w:t>
            </w:r>
          </w:p>
        </w:tc>
        <w:tc>
          <w:tcPr>
            <w:tcW w:w="992" w:type="dxa"/>
          </w:tcPr>
          <w:p w:rsidR="00C129FC" w:rsidRPr="00C129FC" w:rsidRDefault="00C129FC" w:rsidP="005D3885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MUY BUENO</w:t>
            </w:r>
          </w:p>
        </w:tc>
        <w:tc>
          <w:tcPr>
            <w:tcW w:w="1134" w:type="dxa"/>
          </w:tcPr>
          <w:p w:rsidR="00C129FC" w:rsidRPr="00C129FC" w:rsidRDefault="00C129FC" w:rsidP="005D3885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REGULAR</w:t>
            </w:r>
          </w:p>
        </w:tc>
        <w:tc>
          <w:tcPr>
            <w:tcW w:w="1276" w:type="dxa"/>
          </w:tcPr>
          <w:p w:rsidR="00C129FC" w:rsidRPr="00C129FC" w:rsidRDefault="00C129FC" w:rsidP="005D3885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DEFICIENTE</w:t>
            </w:r>
          </w:p>
        </w:tc>
      </w:tr>
      <w:tr w:rsidR="00C129FC" w:rsidRPr="00C129FC" w:rsidTr="00BA4B7D">
        <w:trPr>
          <w:jc w:val="center"/>
        </w:trPr>
        <w:tc>
          <w:tcPr>
            <w:tcW w:w="2830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  <w:r w:rsidRPr="00C129FC">
              <w:rPr>
                <w:sz w:val="16"/>
                <w:szCs w:val="16"/>
              </w:rPr>
              <w:t>Conocimientos conceptuales sobre el tema evaluativo.</w:t>
            </w:r>
          </w:p>
        </w:tc>
        <w:tc>
          <w:tcPr>
            <w:tcW w:w="993" w:type="dxa"/>
          </w:tcPr>
          <w:p w:rsidR="00C129FC" w:rsidRPr="00C129FC" w:rsidRDefault="00C129FC" w:rsidP="005D388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29FC" w:rsidRPr="00C129FC" w:rsidRDefault="00C129FC" w:rsidP="005D3885">
            <w:pPr>
              <w:ind w:firstLine="0"/>
              <w:rPr>
                <w:sz w:val="16"/>
                <w:szCs w:val="16"/>
              </w:rPr>
            </w:pPr>
          </w:p>
          <w:p w:rsidR="00C129FC" w:rsidRPr="00C129FC" w:rsidRDefault="00C129FC" w:rsidP="005D388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129FC" w:rsidRPr="00C129FC" w:rsidRDefault="00C129FC" w:rsidP="005D388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129FC" w:rsidRPr="00C129FC" w:rsidRDefault="00C129FC" w:rsidP="005D3885">
            <w:pPr>
              <w:ind w:firstLine="0"/>
              <w:rPr>
                <w:sz w:val="16"/>
                <w:szCs w:val="16"/>
              </w:rPr>
            </w:pPr>
          </w:p>
        </w:tc>
      </w:tr>
      <w:tr w:rsidR="00C129FC" w:rsidRPr="00C129FC" w:rsidTr="00BA4B7D">
        <w:trPr>
          <w:jc w:val="center"/>
        </w:trPr>
        <w:tc>
          <w:tcPr>
            <w:tcW w:w="2830" w:type="dxa"/>
          </w:tcPr>
          <w:p w:rsidR="00C129FC" w:rsidRPr="00C129FC" w:rsidRDefault="00C129FC" w:rsidP="00C129FC">
            <w:pPr>
              <w:ind w:firstLine="0"/>
              <w:jc w:val="left"/>
              <w:rPr>
                <w:sz w:val="16"/>
                <w:szCs w:val="16"/>
              </w:rPr>
            </w:pPr>
            <w:r w:rsidRPr="00C129FC">
              <w:rPr>
                <w:sz w:val="16"/>
                <w:szCs w:val="16"/>
              </w:rPr>
              <w:t>Interacción con los otros.</w:t>
            </w:r>
          </w:p>
        </w:tc>
        <w:tc>
          <w:tcPr>
            <w:tcW w:w="993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</w:tr>
      <w:tr w:rsidR="00C129FC" w:rsidRPr="00C129FC" w:rsidTr="00BA4B7D">
        <w:trPr>
          <w:jc w:val="center"/>
        </w:trPr>
        <w:tc>
          <w:tcPr>
            <w:tcW w:w="2830" w:type="dxa"/>
          </w:tcPr>
          <w:p w:rsidR="00C129FC" w:rsidRPr="00C129FC" w:rsidRDefault="00C129FC" w:rsidP="00C129FC">
            <w:pPr>
              <w:ind w:firstLine="0"/>
              <w:jc w:val="left"/>
              <w:rPr>
                <w:sz w:val="16"/>
                <w:szCs w:val="16"/>
              </w:rPr>
            </w:pPr>
            <w:r w:rsidRPr="00C129FC">
              <w:rPr>
                <w:sz w:val="16"/>
                <w:szCs w:val="16"/>
              </w:rPr>
              <w:t xml:space="preserve">Comunicación lingüística. </w:t>
            </w:r>
          </w:p>
        </w:tc>
        <w:tc>
          <w:tcPr>
            <w:tcW w:w="993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</w:tr>
      <w:tr w:rsidR="00C129FC" w:rsidRPr="00C129FC" w:rsidTr="00BA4B7D">
        <w:trPr>
          <w:jc w:val="center"/>
        </w:trPr>
        <w:tc>
          <w:tcPr>
            <w:tcW w:w="2830" w:type="dxa"/>
          </w:tcPr>
          <w:p w:rsidR="00C129FC" w:rsidRPr="00C129FC" w:rsidRDefault="00C129FC" w:rsidP="00C129FC">
            <w:pPr>
              <w:ind w:firstLine="0"/>
              <w:jc w:val="left"/>
              <w:rPr>
                <w:sz w:val="16"/>
                <w:szCs w:val="16"/>
              </w:rPr>
            </w:pPr>
            <w:r w:rsidRPr="00C129FC">
              <w:rPr>
                <w:sz w:val="16"/>
                <w:szCs w:val="16"/>
              </w:rPr>
              <w:lastRenderedPageBreak/>
              <w:t>Trabajo en equipo e intersubjetividad.</w:t>
            </w:r>
          </w:p>
        </w:tc>
        <w:tc>
          <w:tcPr>
            <w:tcW w:w="993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</w:tr>
      <w:tr w:rsidR="00C129FC" w:rsidRPr="00C129FC" w:rsidTr="00BA4B7D">
        <w:trPr>
          <w:jc w:val="center"/>
        </w:trPr>
        <w:tc>
          <w:tcPr>
            <w:tcW w:w="2830" w:type="dxa"/>
          </w:tcPr>
          <w:p w:rsidR="00C129FC" w:rsidRPr="00C129FC" w:rsidRDefault="00C129FC" w:rsidP="00C129FC">
            <w:pPr>
              <w:ind w:firstLine="0"/>
              <w:jc w:val="left"/>
              <w:rPr>
                <w:sz w:val="16"/>
                <w:szCs w:val="16"/>
              </w:rPr>
            </w:pPr>
            <w:r w:rsidRPr="00C129FC">
              <w:rPr>
                <w:sz w:val="16"/>
                <w:szCs w:val="16"/>
              </w:rPr>
              <w:t>Capacidad de investigar la evaluación del aprendizaje.</w:t>
            </w:r>
          </w:p>
        </w:tc>
        <w:tc>
          <w:tcPr>
            <w:tcW w:w="993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</w:tr>
      <w:tr w:rsidR="00C129FC" w:rsidRPr="00C129FC" w:rsidTr="00BA4B7D">
        <w:trPr>
          <w:jc w:val="center"/>
        </w:trPr>
        <w:tc>
          <w:tcPr>
            <w:tcW w:w="2830" w:type="dxa"/>
          </w:tcPr>
          <w:p w:rsidR="00C129FC" w:rsidRPr="00C129FC" w:rsidRDefault="00C129FC" w:rsidP="00C129FC">
            <w:pPr>
              <w:ind w:firstLine="0"/>
              <w:jc w:val="left"/>
              <w:rPr>
                <w:sz w:val="16"/>
                <w:szCs w:val="16"/>
              </w:rPr>
            </w:pPr>
            <w:r w:rsidRPr="00C129FC">
              <w:rPr>
                <w:sz w:val="16"/>
                <w:szCs w:val="16"/>
              </w:rPr>
              <w:t>Sentido de iniciativa.</w:t>
            </w:r>
          </w:p>
        </w:tc>
        <w:tc>
          <w:tcPr>
            <w:tcW w:w="993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</w:tr>
      <w:tr w:rsidR="00C129FC" w:rsidRPr="00C129FC" w:rsidTr="00BA4B7D">
        <w:trPr>
          <w:jc w:val="center"/>
        </w:trPr>
        <w:tc>
          <w:tcPr>
            <w:tcW w:w="2830" w:type="dxa"/>
          </w:tcPr>
          <w:p w:rsidR="00C129FC" w:rsidRPr="00C129FC" w:rsidRDefault="00C129FC" w:rsidP="00C129FC">
            <w:pPr>
              <w:ind w:firstLine="0"/>
              <w:jc w:val="left"/>
              <w:rPr>
                <w:sz w:val="16"/>
                <w:szCs w:val="16"/>
              </w:rPr>
            </w:pPr>
            <w:r w:rsidRPr="00C129FC">
              <w:rPr>
                <w:sz w:val="16"/>
                <w:szCs w:val="16"/>
              </w:rPr>
              <w:t>Valorar el aprendizaje de los otros</w:t>
            </w:r>
          </w:p>
        </w:tc>
        <w:tc>
          <w:tcPr>
            <w:tcW w:w="993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129FC" w:rsidRPr="00C129FC" w:rsidRDefault="00C129FC" w:rsidP="00C129FC">
            <w:pPr>
              <w:ind w:firstLine="0"/>
              <w:rPr>
                <w:sz w:val="16"/>
                <w:szCs w:val="16"/>
              </w:rPr>
            </w:pPr>
          </w:p>
        </w:tc>
      </w:tr>
    </w:tbl>
    <w:p w:rsidR="00280BF9" w:rsidRDefault="00280BF9" w:rsidP="0070611B">
      <w:pPr>
        <w:jc w:val="center"/>
      </w:pPr>
    </w:p>
    <w:p w:rsidR="00877928" w:rsidRDefault="00877928" w:rsidP="0070611B">
      <w:pPr>
        <w:jc w:val="center"/>
      </w:pPr>
    </w:p>
    <w:p w:rsidR="0085291C" w:rsidRDefault="0085291C" w:rsidP="0070611B">
      <w:pPr>
        <w:jc w:val="center"/>
      </w:pPr>
    </w:p>
    <w:p w:rsidR="0085291C" w:rsidRDefault="0085291C" w:rsidP="0070611B">
      <w:pPr>
        <w:jc w:val="center"/>
      </w:pPr>
    </w:p>
    <w:p w:rsidR="0070611B" w:rsidRPr="00482A6C" w:rsidRDefault="0070611B" w:rsidP="0070611B">
      <w:pPr>
        <w:jc w:val="center"/>
        <w:rPr>
          <w:b/>
        </w:rPr>
      </w:pPr>
      <w:r w:rsidRPr="00482A6C">
        <w:rPr>
          <w:b/>
        </w:rPr>
        <w:t>REFERENCIAS</w:t>
      </w:r>
    </w:p>
    <w:p w:rsidR="00482A6C" w:rsidRDefault="00482A6C" w:rsidP="00482A6C"/>
    <w:p w:rsidR="0070611B" w:rsidRDefault="00482A6C" w:rsidP="004F0978">
      <w:pPr>
        <w:ind w:left="567" w:hanging="567"/>
      </w:pPr>
      <w:r w:rsidRPr="00482A6C">
        <w:t>Alves</w:t>
      </w:r>
      <w:r>
        <w:t>, E.</w:t>
      </w:r>
      <w:r w:rsidRPr="00482A6C">
        <w:t xml:space="preserve"> y Acevedo</w:t>
      </w:r>
      <w:r>
        <w:t>, R. (2002). La evaluación cualitativa. Venezuela: Petroglifo.</w:t>
      </w:r>
    </w:p>
    <w:p w:rsidR="0070611B" w:rsidRDefault="004F0978" w:rsidP="004F0978">
      <w:pPr>
        <w:ind w:left="567" w:hanging="567"/>
      </w:pPr>
      <w:r>
        <w:t>Heinsen, M. y Maratos, S. (2019). Guía de planificación y evaluación. Organización de Estados Iberoamericanos para la Educación, la Ciencia y la Cultura.</w:t>
      </w:r>
    </w:p>
    <w:p w:rsidR="00DB7524" w:rsidRDefault="00DB7524" w:rsidP="00DB7524">
      <w:pPr>
        <w:ind w:left="567" w:hanging="567"/>
      </w:pPr>
      <w:r>
        <w:t xml:space="preserve">Moya, J. (2008). De las competencias básicas al currículo integrado. España: </w:t>
      </w:r>
      <w:r w:rsidR="00C14DD3">
        <w:t>proyecto Atlántida.</w:t>
      </w:r>
    </w:p>
    <w:p w:rsidR="00B03B7F" w:rsidRDefault="00B03B7F" w:rsidP="00B03B7F">
      <w:pPr>
        <w:ind w:left="567" w:hanging="567"/>
      </w:pPr>
      <w:r>
        <w:t>Moreno, T. (2016). Evaluación del aprendizaje y para el aprendizaje. México: UAM.</w:t>
      </w:r>
    </w:p>
    <w:p w:rsidR="004168D8" w:rsidRDefault="004168D8" w:rsidP="004168D8">
      <w:pPr>
        <w:ind w:left="567" w:hanging="567"/>
      </w:pPr>
      <w:r>
        <w:t xml:space="preserve">Tobón, S., Pimienta, J. y García, J. (2010). Aprendizaje y evaluación de competencias. México: </w:t>
      </w:r>
      <w:r w:rsidRPr="004168D8">
        <w:t>Pearson</w:t>
      </w:r>
      <w:r>
        <w:t>.</w:t>
      </w:r>
    </w:p>
    <w:p w:rsidR="0051425E" w:rsidRDefault="0051425E" w:rsidP="004168D8">
      <w:pPr>
        <w:ind w:left="567" w:hanging="567"/>
      </w:pPr>
    </w:p>
    <w:p w:rsidR="0051425E" w:rsidRDefault="0051425E" w:rsidP="004168D8">
      <w:pPr>
        <w:ind w:left="567" w:hanging="567"/>
      </w:pPr>
    </w:p>
    <w:p w:rsidR="0051425E" w:rsidRPr="0051425E" w:rsidRDefault="005C6C76" w:rsidP="0051425E">
      <w:pPr>
        <w:ind w:left="567" w:hanging="567"/>
        <w:jc w:val="center"/>
        <w:rPr>
          <w:b/>
        </w:rPr>
      </w:pPr>
      <w:r>
        <w:rPr>
          <w:b/>
        </w:rPr>
        <w:t>LECTURA</w:t>
      </w:r>
      <w:r w:rsidR="0051425E" w:rsidRPr="0051425E">
        <w:rPr>
          <w:b/>
        </w:rPr>
        <w:t xml:space="preserve"> POR CAPÍTULOS</w:t>
      </w:r>
      <w:r>
        <w:rPr>
          <w:b/>
        </w:rPr>
        <w:t xml:space="preserve"> SEGÚN AUTOR</w:t>
      </w: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4118"/>
        <w:gridCol w:w="4143"/>
      </w:tblGrid>
      <w:tr w:rsidR="0051425E" w:rsidRPr="0051425E" w:rsidTr="00776D1C">
        <w:tc>
          <w:tcPr>
            <w:tcW w:w="4118" w:type="dxa"/>
          </w:tcPr>
          <w:p w:rsidR="0051425E" w:rsidRPr="0051425E" w:rsidRDefault="0051425E" w:rsidP="0051425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1425E">
              <w:rPr>
                <w:b/>
                <w:sz w:val="20"/>
                <w:szCs w:val="20"/>
              </w:rPr>
              <w:t>AUTOR</w:t>
            </w:r>
          </w:p>
        </w:tc>
        <w:tc>
          <w:tcPr>
            <w:tcW w:w="4143" w:type="dxa"/>
          </w:tcPr>
          <w:p w:rsidR="0051425E" w:rsidRPr="0051425E" w:rsidRDefault="0051425E" w:rsidP="0051425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1425E">
              <w:rPr>
                <w:b/>
                <w:sz w:val="20"/>
                <w:szCs w:val="20"/>
              </w:rPr>
              <w:t>CAPÍTULOS</w:t>
            </w:r>
          </w:p>
        </w:tc>
      </w:tr>
      <w:tr w:rsidR="0051425E" w:rsidRPr="0051425E" w:rsidTr="00776D1C">
        <w:tc>
          <w:tcPr>
            <w:tcW w:w="4118" w:type="dxa"/>
          </w:tcPr>
          <w:p w:rsidR="0051425E" w:rsidRPr="0051425E" w:rsidRDefault="00CE1AC2" w:rsidP="004168D8">
            <w:pPr>
              <w:ind w:firstLine="0"/>
              <w:rPr>
                <w:sz w:val="20"/>
                <w:szCs w:val="20"/>
              </w:rPr>
            </w:pPr>
            <w:r w:rsidRPr="00CE1AC2">
              <w:rPr>
                <w:sz w:val="20"/>
                <w:szCs w:val="20"/>
              </w:rPr>
              <w:t>Alves, E. y Acevedo, R. (2002). La evaluación cualitativa</w:t>
            </w:r>
          </w:p>
        </w:tc>
        <w:tc>
          <w:tcPr>
            <w:tcW w:w="4143" w:type="dxa"/>
          </w:tcPr>
          <w:p w:rsidR="0051425E" w:rsidRDefault="00CE1AC2" w:rsidP="004168D8">
            <w:pPr>
              <w:ind w:firstLine="0"/>
              <w:rPr>
                <w:sz w:val="20"/>
                <w:szCs w:val="20"/>
              </w:rPr>
            </w:pPr>
            <w:r w:rsidRPr="00CE1AC2">
              <w:rPr>
                <w:sz w:val="20"/>
                <w:szCs w:val="20"/>
              </w:rPr>
              <w:t>Clasificación de la evaluación</w:t>
            </w:r>
            <w:r>
              <w:rPr>
                <w:sz w:val="20"/>
                <w:szCs w:val="20"/>
              </w:rPr>
              <w:t>. (p.26).</w:t>
            </w:r>
          </w:p>
          <w:p w:rsidR="00017B5D" w:rsidRDefault="00017B5D" w:rsidP="004168D8">
            <w:pPr>
              <w:ind w:firstLine="0"/>
              <w:rPr>
                <w:sz w:val="20"/>
                <w:szCs w:val="20"/>
              </w:rPr>
            </w:pPr>
            <w:r w:rsidRPr="00017B5D">
              <w:rPr>
                <w:sz w:val="20"/>
                <w:szCs w:val="20"/>
              </w:rPr>
              <w:t>Generaciones de evaluación</w:t>
            </w:r>
            <w:r>
              <w:rPr>
                <w:sz w:val="20"/>
                <w:szCs w:val="20"/>
              </w:rPr>
              <w:t>. (p.32).</w:t>
            </w:r>
          </w:p>
          <w:p w:rsidR="00017B5D" w:rsidRPr="00017B5D" w:rsidRDefault="00017B5D" w:rsidP="00017B5D">
            <w:pPr>
              <w:ind w:firstLine="0"/>
              <w:rPr>
                <w:sz w:val="20"/>
                <w:szCs w:val="20"/>
              </w:rPr>
            </w:pPr>
            <w:r w:rsidRPr="00017B5D">
              <w:rPr>
                <w:sz w:val="20"/>
                <w:szCs w:val="20"/>
              </w:rPr>
              <w:t>Paradigma cualitativo en la evaluación</w:t>
            </w:r>
          </w:p>
          <w:p w:rsidR="00017B5D" w:rsidRDefault="00A23E16" w:rsidP="00017B5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017B5D" w:rsidRPr="00017B5D">
              <w:rPr>
                <w:sz w:val="20"/>
                <w:szCs w:val="20"/>
              </w:rPr>
              <w:t>ducativa</w:t>
            </w:r>
            <w:r w:rsidR="00017B5D">
              <w:rPr>
                <w:sz w:val="20"/>
                <w:szCs w:val="20"/>
              </w:rPr>
              <w:t>. (p.36)</w:t>
            </w:r>
          </w:p>
          <w:p w:rsidR="00AE59AB" w:rsidRDefault="00AE59AB" w:rsidP="00017B5D">
            <w:pPr>
              <w:ind w:firstLine="0"/>
              <w:rPr>
                <w:sz w:val="20"/>
                <w:szCs w:val="20"/>
              </w:rPr>
            </w:pPr>
            <w:r w:rsidRPr="00AE59AB">
              <w:rPr>
                <w:sz w:val="20"/>
                <w:szCs w:val="20"/>
              </w:rPr>
              <w:t>La evaluación tradicional del aprendizaje</w:t>
            </w:r>
            <w:r>
              <w:rPr>
                <w:sz w:val="20"/>
                <w:szCs w:val="20"/>
              </w:rPr>
              <w:t>. (p. 53)</w:t>
            </w:r>
          </w:p>
          <w:p w:rsidR="00DD600B" w:rsidRDefault="00DD600B" w:rsidP="00017B5D">
            <w:pPr>
              <w:ind w:firstLine="0"/>
              <w:rPr>
                <w:sz w:val="20"/>
                <w:szCs w:val="20"/>
              </w:rPr>
            </w:pPr>
            <w:r w:rsidRPr="00DD600B">
              <w:rPr>
                <w:sz w:val="20"/>
                <w:szCs w:val="20"/>
              </w:rPr>
              <w:t>Evaluación como sinónimo de medición</w:t>
            </w:r>
            <w:r>
              <w:rPr>
                <w:sz w:val="20"/>
                <w:szCs w:val="20"/>
              </w:rPr>
              <w:t>. (p.55)</w:t>
            </w:r>
            <w:r w:rsidR="00A23E16">
              <w:rPr>
                <w:sz w:val="20"/>
                <w:szCs w:val="20"/>
              </w:rPr>
              <w:t>.</w:t>
            </w:r>
          </w:p>
          <w:p w:rsidR="00A23E16" w:rsidRDefault="00A23E16" w:rsidP="00017B5D">
            <w:pPr>
              <w:ind w:firstLine="0"/>
              <w:rPr>
                <w:sz w:val="20"/>
                <w:szCs w:val="20"/>
              </w:rPr>
            </w:pPr>
            <w:r w:rsidRPr="00A23E16">
              <w:rPr>
                <w:sz w:val="20"/>
                <w:szCs w:val="20"/>
              </w:rPr>
              <w:t>Evaluación como congruencia entre logros y objetivos</w:t>
            </w:r>
            <w:r>
              <w:rPr>
                <w:sz w:val="20"/>
                <w:szCs w:val="20"/>
              </w:rPr>
              <w:t>. (p.57).</w:t>
            </w:r>
          </w:p>
          <w:p w:rsidR="00F40B47" w:rsidRDefault="00F40B47" w:rsidP="00017B5D">
            <w:pPr>
              <w:ind w:firstLine="0"/>
              <w:rPr>
                <w:sz w:val="20"/>
                <w:szCs w:val="20"/>
              </w:rPr>
            </w:pPr>
            <w:r w:rsidRPr="00F40B47">
              <w:rPr>
                <w:sz w:val="20"/>
                <w:szCs w:val="20"/>
              </w:rPr>
              <w:t>Evaluación cualitativa como reflexión crítica</w:t>
            </w:r>
            <w:r>
              <w:rPr>
                <w:sz w:val="20"/>
                <w:szCs w:val="20"/>
              </w:rPr>
              <w:t>. (p.64).</w:t>
            </w:r>
          </w:p>
          <w:p w:rsidR="00667C7B" w:rsidRDefault="00667C7B" w:rsidP="00017B5D">
            <w:pPr>
              <w:ind w:firstLine="0"/>
              <w:rPr>
                <w:sz w:val="20"/>
                <w:szCs w:val="20"/>
              </w:rPr>
            </w:pPr>
            <w:r w:rsidRPr="00667C7B">
              <w:rPr>
                <w:sz w:val="20"/>
                <w:szCs w:val="20"/>
              </w:rPr>
              <w:t>Evaluación como reflexión crítica</w:t>
            </w:r>
            <w:r>
              <w:rPr>
                <w:sz w:val="20"/>
                <w:szCs w:val="20"/>
              </w:rPr>
              <w:t>. (p.66).</w:t>
            </w:r>
          </w:p>
          <w:p w:rsidR="00F91F55" w:rsidRDefault="00F91F55" w:rsidP="00017B5D">
            <w:pPr>
              <w:ind w:firstLine="0"/>
              <w:rPr>
                <w:sz w:val="20"/>
                <w:szCs w:val="20"/>
              </w:rPr>
            </w:pPr>
            <w:r w:rsidRPr="00F91F55">
              <w:rPr>
                <w:sz w:val="20"/>
                <w:szCs w:val="20"/>
              </w:rPr>
              <w:t>Los contenidos</w:t>
            </w:r>
            <w:r>
              <w:rPr>
                <w:sz w:val="20"/>
                <w:szCs w:val="20"/>
              </w:rPr>
              <w:t>. (p.96).</w:t>
            </w:r>
          </w:p>
          <w:p w:rsidR="00E00DCC" w:rsidRDefault="00E00DCC" w:rsidP="00017B5D">
            <w:pPr>
              <w:ind w:firstLine="0"/>
              <w:rPr>
                <w:sz w:val="20"/>
                <w:szCs w:val="20"/>
              </w:rPr>
            </w:pPr>
            <w:r w:rsidRPr="00E00DCC">
              <w:rPr>
                <w:sz w:val="20"/>
                <w:szCs w:val="20"/>
              </w:rPr>
              <w:t>Las competencias</w:t>
            </w:r>
            <w:r>
              <w:rPr>
                <w:sz w:val="20"/>
                <w:szCs w:val="20"/>
              </w:rPr>
              <w:t>. (p.101).</w:t>
            </w:r>
          </w:p>
          <w:p w:rsidR="002C0EA0" w:rsidRPr="0051425E" w:rsidRDefault="002C0EA0" w:rsidP="002C0EA0">
            <w:pPr>
              <w:ind w:firstLine="0"/>
              <w:rPr>
                <w:sz w:val="20"/>
                <w:szCs w:val="20"/>
              </w:rPr>
            </w:pPr>
            <w:r w:rsidRPr="002C0EA0">
              <w:rPr>
                <w:sz w:val="20"/>
                <w:szCs w:val="20"/>
              </w:rPr>
              <w:t>Procedimientos para la evaluación cualitativa</w:t>
            </w:r>
            <w:r>
              <w:rPr>
                <w:sz w:val="20"/>
                <w:szCs w:val="20"/>
              </w:rPr>
              <w:t xml:space="preserve"> </w:t>
            </w:r>
            <w:r w:rsidRPr="002C0EA0">
              <w:rPr>
                <w:sz w:val="20"/>
                <w:szCs w:val="20"/>
              </w:rPr>
              <w:t>del aprendizaje</w:t>
            </w:r>
            <w:r>
              <w:rPr>
                <w:sz w:val="20"/>
                <w:szCs w:val="20"/>
              </w:rPr>
              <w:t>. (P.113).</w:t>
            </w:r>
          </w:p>
        </w:tc>
      </w:tr>
      <w:tr w:rsidR="0051425E" w:rsidRPr="0051425E" w:rsidTr="00776D1C">
        <w:tc>
          <w:tcPr>
            <w:tcW w:w="4118" w:type="dxa"/>
          </w:tcPr>
          <w:p w:rsidR="0051425E" w:rsidRPr="0051425E" w:rsidRDefault="00D358E5" w:rsidP="004168D8">
            <w:pPr>
              <w:ind w:firstLine="0"/>
              <w:rPr>
                <w:sz w:val="20"/>
                <w:szCs w:val="20"/>
              </w:rPr>
            </w:pPr>
            <w:r w:rsidRPr="00D358E5">
              <w:rPr>
                <w:sz w:val="20"/>
                <w:szCs w:val="20"/>
              </w:rPr>
              <w:t>Moreno, T. (2016). Evaluación del aprendizaje y para el aprendizaje</w:t>
            </w:r>
          </w:p>
        </w:tc>
        <w:tc>
          <w:tcPr>
            <w:tcW w:w="4143" w:type="dxa"/>
          </w:tcPr>
          <w:p w:rsidR="00D358E5" w:rsidRPr="00D358E5" w:rsidRDefault="00D358E5" w:rsidP="00D358E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Capítulo 3. E</w:t>
            </w:r>
            <w:r w:rsidRPr="00D358E5">
              <w:rPr>
                <w:sz w:val="20"/>
                <w:szCs w:val="20"/>
              </w:rPr>
              <w:t>l papel de la motivación</w:t>
            </w:r>
          </w:p>
          <w:p w:rsidR="0051425E" w:rsidRPr="0051425E" w:rsidRDefault="00D358E5" w:rsidP="00D358E5">
            <w:pPr>
              <w:ind w:firstLine="0"/>
              <w:rPr>
                <w:sz w:val="20"/>
                <w:szCs w:val="20"/>
              </w:rPr>
            </w:pPr>
            <w:r w:rsidRPr="00D358E5">
              <w:rPr>
                <w:sz w:val="20"/>
                <w:szCs w:val="20"/>
              </w:rPr>
              <w:lastRenderedPageBreak/>
              <w:t>y la retroalimentación en la evaluación</w:t>
            </w:r>
            <w:r>
              <w:rPr>
                <w:sz w:val="20"/>
                <w:szCs w:val="20"/>
              </w:rPr>
              <w:t>. (p.121)</w:t>
            </w:r>
          </w:p>
        </w:tc>
      </w:tr>
      <w:tr w:rsidR="0051425E" w:rsidRPr="0051425E" w:rsidTr="00776D1C">
        <w:tc>
          <w:tcPr>
            <w:tcW w:w="4118" w:type="dxa"/>
          </w:tcPr>
          <w:p w:rsidR="0051425E" w:rsidRPr="0051425E" w:rsidRDefault="0018227A" w:rsidP="004168D8">
            <w:pPr>
              <w:ind w:firstLine="0"/>
              <w:rPr>
                <w:sz w:val="20"/>
                <w:szCs w:val="20"/>
              </w:rPr>
            </w:pPr>
            <w:r w:rsidRPr="0018227A">
              <w:rPr>
                <w:sz w:val="20"/>
                <w:szCs w:val="20"/>
              </w:rPr>
              <w:lastRenderedPageBreak/>
              <w:t>Heinsen, M. y Maratos, S. (2019). Guía de planificación y evaluación.</w:t>
            </w:r>
          </w:p>
        </w:tc>
        <w:tc>
          <w:tcPr>
            <w:tcW w:w="4143" w:type="dxa"/>
          </w:tcPr>
          <w:p w:rsidR="0051425E" w:rsidRPr="0051425E" w:rsidRDefault="0018227A" w:rsidP="004168D8">
            <w:pPr>
              <w:ind w:firstLine="0"/>
              <w:rPr>
                <w:sz w:val="20"/>
                <w:szCs w:val="20"/>
              </w:rPr>
            </w:pPr>
            <w:r w:rsidRPr="0018227A">
              <w:rPr>
                <w:sz w:val="20"/>
                <w:szCs w:val="20"/>
              </w:rPr>
              <w:t>¿Qué es y qué no es evaluar?</w:t>
            </w:r>
            <w:r>
              <w:rPr>
                <w:sz w:val="20"/>
                <w:szCs w:val="20"/>
              </w:rPr>
              <w:t xml:space="preserve"> (p.18)</w:t>
            </w:r>
          </w:p>
        </w:tc>
      </w:tr>
      <w:tr w:rsidR="0051425E" w:rsidRPr="0051425E" w:rsidTr="00776D1C">
        <w:tc>
          <w:tcPr>
            <w:tcW w:w="4118" w:type="dxa"/>
          </w:tcPr>
          <w:p w:rsidR="0051425E" w:rsidRPr="0051425E" w:rsidRDefault="00C14DD3" w:rsidP="004168D8">
            <w:pPr>
              <w:ind w:firstLine="0"/>
              <w:rPr>
                <w:sz w:val="20"/>
                <w:szCs w:val="20"/>
              </w:rPr>
            </w:pPr>
            <w:r w:rsidRPr="00C14DD3">
              <w:rPr>
                <w:sz w:val="20"/>
                <w:szCs w:val="20"/>
              </w:rPr>
              <w:t>Moya, J. (2008). De las competencias básicas al currículo integrado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43" w:type="dxa"/>
          </w:tcPr>
          <w:p w:rsidR="0051425E" w:rsidRPr="0051425E" w:rsidRDefault="00DB7524" w:rsidP="00DB7524">
            <w:pPr>
              <w:ind w:firstLine="0"/>
              <w:rPr>
                <w:sz w:val="20"/>
                <w:szCs w:val="20"/>
              </w:rPr>
            </w:pPr>
            <w:r w:rsidRPr="00DB7524">
              <w:rPr>
                <w:sz w:val="20"/>
                <w:szCs w:val="20"/>
              </w:rPr>
              <w:t>Capítulo 6: La integración de los aprendizajes</w:t>
            </w:r>
            <w:r>
              <w:rPr>
                <w:sz w:val="20"/>
                <w:szCs w:val="20"/>
              </w:rPr>
              <w:t xml:space="preserve"> </w:t>
            </w:r>
            <w:r w:rsidRPr="00DB7524">
              <w:rPr>
                <w:sz w:val="20"/>
                <w:szCs w:val="20"/>
              </w:rPr>
              <w:t>en la evaluación</w:t>
            </w:r>
            <w:r>
              <w:rPr>
                <w:sz w:val="20"/>
                <w:szCs w:val="20"/>
              </w:rPr>
              <w:t>. (p.73)</w:t>
            </w:r>
          </w:p>
        </w:tc>
      </w:tr>
      <w:tr w:rsidR="005A131C" w:rsidRPr="0051425E" w:rsidTr="00776D1C">
        <w:tc>
          <w:tcPr>
            <w:tcW w:w="4118" w:type="dxa"/>
          </w:tcPr>
          <w:p w:rsidR="005A131C" w:rsidRPr="00C14DD3" w:rsidRDefault="007C681D" w:rsidP="004168D8">
            <w:pPr>
              <w:ind w:firstLine="0"/>
              <w:rPr>
                <w:sz w:val="20"/>
                <w:szCs w:val="20"/>
              </w:rPr>
            </w:pPr>
            <w:r w:rsidRPr="007C681D">
              <w:rPr>
                <w:sz w:val="20"/>
                <w:szCs w:val="20"/>
              </w:rPr>
              <w:t>Tobón, S., Pimienta, J. y García, J. (2010). Aprendizaje y evaluación de competencias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143" w:type="dxa"/>
          </w:tcPr>
          <w:p w:rsidR="005A131C" w:rsidRDefault="007C681D" w:rsidP="007C681D">
            <w:pPr>
              <w:ind w:firstLine="0"/>
              <w:rPr>
                <w:sz w:val="20"/>
                <w:szCs w:val="20"/>
              </w:rPr>
            </w:pPr>
            <w:r w:rsidRPr="007C681D">
              <w:rPr>
                <w:sz w:val="20"/>
                <w:szCs w:val="20"/>
              </w:rPr>
              <w:t>Bases constructivistas en la formación y evaluación</w:t>
            </w:r>
            <w:r>
              <w:rPr>
                <w:sz w:val="20"/>
                <w:szCs w:val="20"/>
              </w:rPr>
              <w:t xml:space="preserve"> </w:t>
            </w:r>
            <w:r w:rsidRPr="007C681D">
              <w:rPr>
                <w:sz w:val="20"/>
                <w:szCs w:val="20"/>
              </w:rPr>
              <w:t>de las competencias</w:t>
            </w:r>
            <w:r>
              <w:rPr>
                <w:sz w:val="20"/>
                <w:szCs w:val="20"/>
              </w:rPr>
              <w:t>. (p.35).</w:t>
            </w:r>
          </w:p>
          <w:p w:rsidR="007C681D" w:rsidRPr="007C681D" w:rsidRDefault="007C681D" w:rsidP="007C681D">
            <w:pPr>
              <w:ind w:firstLine="0"/>
              <w:rPr>
                <w:sz w:val="20"/>
                <w:szCs w:val="20"/>
              </w:rPr>
            </w:pPr>
            <w:r w:rsidRPr="007C681D">
              <w:rPr>
                <w:sz w:val="20"/>
                <w:szCs w:val="20"/>
              </w:rPr>
              <w:t>La evaluación de las competencias</w:t>
            </w:r>
          </w:p>
          <w:p w:rsidR="007C681D" w:rsidRPr="00DB7524" w:rsidRDefault="007C681D" w:rsidP="007C681D">
            <w:pPr>
              <w:ind w:firstLine="0"/>
              <w:rPr>
                <w:sz w:val="20"/>
                <w:szCs w:val="20"/>
              </w:rPr>
            </w:pPr>
            <w:r w:rsidRPr="007C681D">
              <w:rPr>
                <w:sz w:val="20"/>
                <w:szCs w:val="20"/>
              </w:rPr>
              <w:t>como proceso de valoración</w:t>
            </w:r>
            <w:r>
              <w:rPr>
                <w:sz w:val="20"/>
                <w:szCs w:val="20"/>
              </w:rPr>
              <w:t>. (p.113).</w:t>
            </w:r>
          </w:p>
        </w:tc>
      </w:tr>
    </w:tbl>
    <w:p w:rsidR="0051425E" w:rsidRDefault="0051425E" w:rsidP="004168D8">
      <w:pPr>
        <w:ind w:left="567" w:hanging="567"/>
      </w:pPr>
      <w:bookmarkStart w:id="0" w:name="_GoBack"/>
      <w:bookmarkEnd w:id="0"/>
    </w:p>
    <w:p w:rsidR="003E49BD" w:rsidRDefault="003E49BD" w:rsidP="004168D8">
      <w:pPr>
        <w:ind w:left="567" w:hanging="567"/>
      </w:pPr>
    </w:p>
    <w:p w:rsidR="003E49BD" w:rsidRDefault="003E49BD" w:rsidP="004168D8">
      <w:pPr>
        <w:ind w:left="567" w:hanging="567"/>
      </w:pPr>
    </w:p>
    <w:p w:rsidR="003E49BD" w:rsidRDefault="003E49BD" w:rsidP="004168D8">
      <w:pPr>
        <w:ind w:left="567" w:hanging="567"/>
      </w:pPr>
    </w:p>
    <w:sectPr w:rsidR="003E49BD" w:rsidSect="00A814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A8"/>
    <w:rsid w:val="00000020"/>
    <w:rsid w:val="00000332"/>
    <w:rsid w:val="00011B10"/>
    <w:rsid w:val="0001258D"/>
    <w:rsid w:val="00017B5D"/>
    <w:rsid w:val="0003430F"/>
    <w:rsid w:val="00046A66"/>
    <w:rsid w:val="00047D9F"/>
    <w:rsid w:val="00056E8A"/>
    <w:rsid w:val="000727BD"/>
    <w:rsid w:val="000773F1"/>
    <w:rsid w:val="000960E6"/>
    <w:rsid w:val="000B08CF"/>
    <w:rsid w:val="000D200D"/>
    <w:rsid w:val="00176C72"/>
    <w:rsid w:val="0018227A"/>
    <w:rsid w:val="00185E1E"/>
    <w:rsid w:val="001B0AD0"/>
    <w:rsid w:val="00220712"/>
    <w:rsid w:val="00242C64"/>
    <w:rsid w:val="0027431C"/>
    <w:rsid w:val="00280BF9"/>
    <w:rsid w:val="002B30A8"/>
    <w:rsid w:val="002C0EA0"/>
    <w:rsid w:val="002D0C6C"/>
    <w:rsid w:val="00326B54"/>
    <w:rsid w:val="0036521E"/>
    <w:rsid w:val="0039241E"/>
    <w:rsid w:val="003C2DBC"/>
    <w:rsid w:val="003D3767"/>
    <w:rsid w:val="003E49BD"/>
    <w:rsid w:val="003E718B"/>
    <w:rsid w:val="00413A00"/>
    <w:rsid w:val="004168D8"/>
    <w:rsid w:val="0042122A"/>
    <w:rsid w:val="00450699"/>
    <w:rsid w:val="004770B7"/>
    <w:rsid w:val="00482A6C"/>
    <w:rsid w:val="0049216F"/>
    <w:rsid w:val="004B1305"/>
    <w:rsid w:val="004C5A8A"/>
    <w:rsid w:val="004E23D1"/>
    <w:rsid w:val="004F0978"/>
    <w:rsid w:val="00500399"/>
    <w:rsid w:val="0051425E"/>
    <w:rsid w:val="00535480"/>
    <w:rsid w:val="00571938"/>
    <w:rsid w:val="005726A2"/>
    <w:rsid w:val="00580DE0"/>
    <w:rsid w:val="005A131C"/>
    <w:rsid w:val="005C6C76"/>
    <w:rsid w:val="005D3885"/>
    <w:rsid w:val="005D4EF0"/>
    <w:rsid w:val="005F275B"/>
    <w:rsid w:val="005F378B"/>
    <w:rsid w:val="00602766"/>
    <w:rsid w:val="0062370A"/>
    <w:rsid w:val="00664EE2"/>
    <w:rsid w:val="00667C7B"/>
    <w:rsid w:val="006B77F0"/>
    <w:rsid w:val="006C18C8"/>
    <w:rsid w:val="006D3967"/>
    <w:rsid w:val="0070611B"/>
    <w:rsid w:val="007125EA"/>
    <w:rsid w:val="00742610"/>
    <w:rsid w:val="00754395"/>
    <w:rsid w:val="00776D1C"/>
    <w:rsid w:val="00790E15"/>
    <w:rsid w:val="007B71EE"/>
    <w:rsid w:val="007C4029"/>
    <w:rsid w:val="007C681D"/>
    <w:rsid w:val="007E68B8"/>
    <w:rsid w:val="007E6A4E"/>
    <w:rsid w:val="00822F8F"/>
    <w:rsid w:val="00830719"/>
    <w:rsid w:val="00837E01"/>
    <w:rsid w:val="0085291C"/>
    <w:rsid w:val="00877928"/>
    <w:rsid w:val="008F0EE3"/>
    <w:rsid w:val="0092453E"/>
    <w:rsid w:val="0093420F"/>
    <w:rsid w:val="00935B55"/>
    <w:rsid w:val="00937398"/>
    <w:rsid w:val="009B14BD"/>
    <w:rsid w:val="009C1D28"/>
    <w:rsid w:val="00A23E16"/>
    <w:rsid w:val="00A4483C"/>
    <w:rsid w:val="00A81436"/>
    <w:rsid w:val="00A92AEB"/>
    <w:rsid w:val="00AC36CE"/>
    <w:rsid w:val="00AC58D3"/>
    <w:rsid w:val="00AD3BCD"/>
    <w:rsid w:val="00AE59AB"/>
    <w:rsid w:val="00B03B7F"/>
    <w:rsid w:val="00B16C56"/>
    <w:rsid w:val="00B262D9"/>
    <w:rsid w:val="00B5511A"/>
    <w:rsid w:val="00B8285B"/>
    <w:rsid w:val="00B83018"/>
    <w:rsid w:val="00B83CE7"/>
    <w:rsid w:val="00BA2A90"/>
    <w:rsid w:val="00BA4B7D"/>
    <w:rsid w:val="00BC336A"/>
    <w:rsid w:val="00BC42D1"/>
    <w:rsid w:val="00C06EAC"/>
    <w:rsid w:val="00C129FC"/>
    <w:rsid w:val="00C14DD3"/>
    <w:rsid w:val="00C50189"/>
    <w:rsid w:val="00C651E7"/>
    <w:rsid w:val="00CB444E"/>
    <w:rsid w:val="00CE1AC2"/>
    <w:rsid w:val="00CF24D5"/>
    <w:rsid w:val="00D23215"/>
    <w:rsid w:val="00D358E5"/>
    <w:rsid w:val="00D35D65"/>
    <w:rsid w:val="00D406C8"/>
    <w:rsid w:val="00D4700C"/>
    <w:rsid w:val="00D9394F"/>
    <w:rsid w:val="00DB7524"/>
    <w:rsid w:val="00DD600B"/>
    <w:rsid w:val="00DE5C11"/>
    <w:rsid w:val="00DF48D1"/>
    <w:rsid w:val="00E00DCC"/>
    <w:rsid w:val="00E158BB"/>
    <w:rsid w:val="00E34C76"/>
    <w:rsid w:val="00E35007"/>
    <w:rsid w:val="00E41DAB"/>
    <w:rsid w:val="00E61368"/>
    <w:rsid w:val="00E949E6"/>
    <w:rsid w:val="00EA0A5D"/>
    <w:rsid w:val="00F11AB3"/>
    <w:rsid w:val="00F21C62"/>
    <w:rsid w:val="00F2613A"/>
    <w:rsid w:val="00F40B47"/>
    <w:rsid w:val="00F41D0E"/>
    <w:rsid w:val="00F434DF"/>
    <w:rsid w:val="00F91F55"/>
    <w:rsid w:val="00FA0830"/>
    <w:rsid w:val="00FA2718"/>
    <w:rsid w:val="00FA552C"/>
    <w:rsid w:val="00FB7E7B"/>
    <w:rsid w:val="00FD2934"/>
    <w:rsid w:val="00FD4DD4"/>
    <w:rsid w:val="00FE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3207"/>
  <w15:chartTrackingRefBased/>
  <w15:docId w15:val="{B5E7CA3C-CF79-411E-88B9-13E2657A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s-VE" w:eastAsia="en-US" w:bidi="ar-SA"/>
      </w:rPr>
    </w:rPrDefault>
    <w:pPrDefault>
      <w:pPr>
        <w:spacing w:line="360" w:lineRule="auto"/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B08CF"/>
    <w:pPr>
      <w:keepNext/>
      <w:keepLines/>
      <w:spacing w:before="240" w:line="240" w:lineRule="auto"/>
      <w:ind w:firstLine="0"/>
      <w:jc w:val="center"/>
      <w:outlineLvl w:val="0"/>
    </w:pPr>
    <w:rPr>
      <w:rFonts w:eastAsiaTheme="majorEastAsia" w:cstheme="majorBidi"/>
      <w:b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08CF"/>
    <w:pPr>
      <w:keepNext/>
      <w:spacing w:before="240" w:after="60" w:line="276" w:lineRule="auto"/>
      <w:ind w:firstLine="0"/>
      <w:outlineLvl w:val="1"/>
    </w:pPr>
    <w:rPr>
      <w:rFonts w:eastAsia="Times New Roman"/>
      <w:b/>
      <w:bCs/>
      <w:iCs/>
      <w:szCs w:val="28"/>
      <w:lang w:val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B08CF"/>
    <w:pPr>
      <w:keepNext/>
      <w:keepLines/>
      <w:spacing w:before="40" w:line="240" w:lineRule="auto"/>
      <w:ind w:firstLine="0"/>
      <w:jc w:val="center"/>
      <w:outlineLvl w:val="2"/>
    </w:pPr>
    <w:rPr>
      <w:rFonts w:eastAsiaTheme="majorEastAsia" w:cstheme="majorBidi"/>
      <w:b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B08CF"/>
    <w:rPr>
      <w:rFonts w:eastAsia="Times New Roman"/>
      <w:b/>
      <w:bCs/>
      <w:iCs/>
      <w:szCs w:val="28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7125EA"/>
    <w:pPr>
      <w:spacing w:line="240" w:lineRule="auto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25EA"/>
    <w:rPr>
      <w:rFonts w:eastAsiaTheme="majorEastAsia" w:cstheme="majorBidi"/>
      <w:b/>
      <w:spacing w:val="-10"/>
      <w:kern w:val="28"/>
      <w:szCs w:val="56"/>
    </w:rPr>
  </w:style>
  <w:style w:type="character" w:customStyle="1" w:styleId="Ttulo1Car">
    <w:name w:val="Título 1 Car"/>
    <w:basedOn w:val="Fuentedeprrafopredeter"/>
    <w:link w:val="Ttulo1"/>
    <w:rsid w:val="000B08CF"/>
    <w:rPr>
      <w:rFonts w:eastAsiaTheme="majorEastAsia" w:cstheme="majorBidi"/>
      <w:b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0B08CF"/>
    <w:rPr>
      <w:rFonts w:eastAsiaTheme="majorEastAsia" w:cstheme="majorBidi"/>
      <w:b/>
      <w:lang w:val="es-ES" w:eastAsia="es-ES"/>
    </w:rPr>
  </w:style>
  <w:style w:type="table" w:styleId="Tablaconcuadrcula">
    <w:name w:val="Table Grid"/>
    <w:basedOn w:val="Tablanormal"/>
    <w:uiPriority w:val="39"/>
    <w:rsid w:val="00A448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1932</Words>
  <Characters>10626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Cecilio Avendaño</dc:creator>
  <cp:keywords/>
  <dc:description/>
  <cp:lastModifiedBy>Nellys M</cp:lastModifiedBy>
  <cp:revision>2</cp:revision>
  <dcterms:created xsi:type="dcterms:W3CDTF">2023-05-07T15:37:00Z</dcterms:created>
  <dcterms:modified xsi:type="dcterms:W3CDTF">2023-05-07T15:37:00Z</dcterms:modified>
</cp:coreProperties>
</file>